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C728ED" w:rsidR="00C728ED" w:rsidP="00C728ED" w:rsidRDefault="00B30D46" w14:paraId="6E5B77AF" w14:textId="77777777">
      <w:pPr>
        <w:spacing w:after="0" w:line="252" w:lineRule="auto"/>
        <w:contextualSpacing/>
        <w:jc w:val="center"/>
        <w:rPr>
          <w:b/>
          <w:bCs/>
          <w:sz w:val="28"/>
          <w:szCs w:val="28"/>
        </w:rPr>
      </w:pPr>
      <w:r w:rsidRPr="00B30D46">
        <w:rPr>
          <w:b/>
          <w:bCs/>
          <w:sz w:val="28"/>
          <w:szCs w:val="28"/>
        </w:rPr>
        <w:t xml:space="preserve">Preconditions for </w:t>
      </w:r>
      <w:r w:rsidRPr="00C728ED" w:rsidR="00C728ED">
        <w:rPr>
          <w:b/>
          <w:bCs/>
          <w:sz w:val="28"/>
          <w:szCs w:val="28"/>
        </w:rPr>
        <w:t>Bilingual Authorization Program</w:t>
      </w:r>
    </w:p>
    <w:p w:rsidR="00626F1F" w:rsidP="00626F1F" w:rsidRDefault="00626F1F" w14:paraId="1641C3ED" w14:textId="59A6D81C">
      <w:pPr>
        <w:spacing w:after="0" w:line="252" w:lineRule="auto"/>
        <w:contextualSpacing/>
      </w:pPr>
    </w:p>
    <w:tbl>
      <w:tblPr>
        <w:tblStyle w:val="TableGrid"/>
        <w:tblW w:w="0" w:type="auto"/>
        <w:tblLook w:val="04A0" w:firstRow="1" w:lastRow="0" w:firstColumn="1" w:lastColumn="0" w:noHBand="0" w:noVBand="1"/>
      </w:tblPr>
      <w:tblGrid>
        <w:gridCol w:w="9350"/>
      </w:tblGrid>
      <w:tr w:rsidR="00626F1F" w:rsidTr="00626F1F" w14:paraId="0E2B3E04" w14:textId="77777777">
        <w:tc>
          <w:tcPr>
            <w:tcW w:w="9350" w:type="dxa"/>
          </w:tcPr>
          <w:p w:rsidRPr="003B5D03" w:rsidR="003B5D03" w:rsidP="003B5D03" w:rsidRDefault="00105740" w14:paraId="1FB270DC" w14:textId="1BA07D6B">
            <w:pPr>
              <w:pStyle w:val="ListParagraph"/>
              <w:numPr>
                <w:ilvl w:val="0"/>
                <w:numId w:val="48"/>
              </w:numPr>
              <w:spacing w:line="252" w:lineRule="auto"/>
              <w:rPr>
                <w:b/>
                <w:bCs/>
                <w:sz w:val="22"/>
                <w:szCs w:val="22"/>
              </w:rPr>
            </w:pPr>
            <w:r w:rsidRPr="003B5D03">
              <w:rPr>
                <w:b/>
                <w:bCs/>
                <w:sz w:val="22"/>
                <w:szCs w:val="22"/>
              </w:rPr>
              <w:t xml:space="preserve">Prerequisite Credential </w:t>
            </w:r>
          </w:p>
          <w:p w:rsidRPr="003B5D03" w:rsidR="00626F1F" w:rsidP="003B5D03" w:rsidRDefault="00105740" w14:paraId="7903821F" w14:textId="164CE9CF">
            <w:pPr>
              <w:spacing w:line="252" w:lineRule="auto"/>
              <w:rPr>
                <w:sz w:val="20"/>
                <w:szCs w:val="20"/>
              </w:rPr>
            </w:pPr>
            <w:r w:rsidRPr="003B5D03">
              <w:rPr>
                <w:sz w:val="20"/>
                <w:szCs w:val="20"/>
              </w:rPr>
              <w:t>An institution operating a program for the Bilingual Authorization must verify, prior to recommending a candidate for the authorization, that the candidate holds a prerequisite credential or is recommended for a prerequisite credential simultaneously. The prerequisite credential must include an English Learner authorization or the candidate must be eligible for an English Learner authorization pursuant to the provisions of Education Code section  </w:t>
            </w:r>
            <w:hyperlink w:history="1" r:id="rId8">
              <w:r w:rsidRPr="003B5D03">
                <w:rPr>
                  <w:rStyle w:val="Hyperlink"/>
                  <w:sz w:val="20"/>
                  <w:szCs w:val="20"/>
                </w:rPr>
                <w:t>44253.4(b)(1)</w:t>
              </w:r>
            </w:hyperlink>
            <w:r w:rsidRPr="003B5D03">
              <w:rPr>
                <w:sz w:val="20"/>
                <w:szCs w:val="20"/>
              </w:rPr>
              <w:t> and 5 California Code of Regulations (CCR) sections  </w:t>
            </w:r>
            <w:hyperlink w:history="1" r:id="rId9">
              <w:r w:rsidRPr="003B5D03">
                <w:rPr>
                  <w:rStyle w:val="Hyperlink"/>
                  <w:sz w:val="20"/>
                  <w:szCs w:val="20"/>
                </w:rPr>
                <w:t>80015.1(a)(1)</w:t>
              </w:r>
            </w:hyperlink>
            <w:r w:rsidRPr="003B5D03">
              <w:rPr>
                <w:sz w:val="20"/>
                <w:szCs w:val="20"/>
              </w:rPr>
              <w:t> and  </w:t>
            </w:r>
            <w:hyperlink w:history="1" r:id="rId10">
              <w:r w:rsidRPr="003B5D03">
                <w:rPr>
                  <w:rStyle w:val="Hyperlink"/>
                  <w:sz w:val="20"/>
                  <w:szCs w:val="20"/>
                </w:rPr>
                <w:t>80015.2</w:t>
              </w:r>
            </w:hyperlink>
            <w:r w:rsidRPr="003B5D03">
              <w:rPr>
                <w:sz w:val="20"/>
                <w:szCs w:val="20"/>
              </w:rPr>
              <w:t>.  </w:t>
            </w:r>
            <w:r w:rsidRPr="003B5D03">
              <w:rPr>
                <w:sz w:val="20"/>
                <w:szCs w:val="20"/>
              </w:rPr>
              <w:br/>
            </w:r>
            <w:r w:rsidRPr="003B5D03">
              <w:rPr>
                <w:sz w:val="20"/>
                <w:szCs w:val="20"/>
              </w:rPr>
              <w:br/>
            </w:r>
            <w:r w:rsidRPr="003B5D03">
              <w:rPr>
                <w:sz w:val="20"/>
                <w:szCs w:val="20"/>
              </w:rPr>
              <w:t>Acceptable prerequisite credentials include a valid California teaching credential, services credential(s) with the added special class authorization, visiting faculty permit, child development permit (excluding assistant and associate permit), or children’s center permit which credential or permit authorizes the holder to provide instruction to pupils in preschool, kindergarten, any of grades 1 to 12, inclusive, or classes primarily organized for adults, except for the following: emergency credentials or permits, exchange credentials as specified in Education Code section</w:t>
            </w:r>
            <w:hyperlink w:history="1" r:id="rId11">
              <w:r w:rsidRPr="003B5D03">
                <w:rPr>
                  <w:rStyle w:val="Hyperlink"/>
                  <w:sz w:val="20"/>
                  <w:szCs w:val="20"/>
                </w:rPr>
                <w:t> 44333</w:t>
              </w:r>
            </w:hyperlink>
            <w:r w:rsidRPr="003B5D03">
              <w:rPr>
                <w:sz w:val="20"/>
                <w:szCs w:val="20"/>
              </w:rPr>
              <w:t>, district intern credentials as specified in education code section </w:t>
            </w:r>
            <w:hyperlink w:history="1" r:id="rId12">
              <w:r w:rsidRPr="003B5D03">
                <w:rPr>
                  <w:rStyle w:val="Hyperlink"/>
                  <w:sz w:val="20"/>
                  <w:szCs w:val="20"/>
                </w:rPr>
                <w:t>44325</w:t>
              </w:r>
            </w:hyperlink>
            <w:r w:rsidRPr="003B5D03">
              <w:rPr>
                <w:sz w:val="20"/>
                <w:szCs w:val="20"/>
              </w:rPr>
              <w:t>, sojourn certificated employee credentials as specified in Education Code section </w:t>
            </w:r>
            <w:hyperlink w:history="1" r:id="rId13">
              <w:r w:rsidRPr="003B5D03">
                <w:rPr>
                  <w:rStyle w:val="Hyperlink"/>
                  <w:sz w:val="20"/>
                  <w:szCs w:val="20"/>
                </w:rPr>
                <w:t>44856</w:t>
              </w:r>
            </w:hyperlink>
            <w:r w:rsidRPr="003B5D03">
              <w:rPr>
                <w:sz w:val="20"/>
                <w:szCs w:val="20"/>
              </w:rPr>
              <w:t>, and teacher education internship credentials as specified in Education Code Article 3 (commencing with Education Code section </w:t>
            </w:r>
            <w:hyperlink w:history="1" r:id="rId14">
              <w:r w:rsidRPr="003B5D03">
                <w:rPr>
                  <w:rStyle w:val="Hyperlink"/>
                  <w:sz w:val="20"/>
                  <w:szCs w:val="20"/>
                </w:rPr>
                <w:t>44450</w:t>
              </w:r>
            </w:hyperlink>
            <w:r w:rsidRPr="003B5D03">
              <w:rPr>
                <w:sz w:val="20"/>
                <w:szCs w:val="20"/>
              </w:rPr>
              <w:t>) of Chapter 3.</w:t>
            </w:r>
          </w:p>
          <w:p w:rsidRPr="003B5D03" w:rsidR="00105740" w:rsidP="00626F1F" w:rsidRDefault="00105740" w14:paraId="3CF99938" w14:textId="77777777">
            <w:pPr>
              <w:spacing w:line="252" w:lineRule="auto"/>
              <w:contextualSpacing/>
              <w:rPr>
                <w:b/>
                <w:bCs/>
                <w:sz w:val="20"/>
                <w:szCs w:val="20"/>
              </w:rPr>
            </w:pPr>
          </w:p>
          <w:p w:rsidRPr="003B5D03" w:rsidR="00586335" w:rsidP="00586335" w:rsidRDefault="00586335" w14:paraId="12F73161" w14:textId="77777777">
            <w:pPr>
              <w:spacing w:line="252" w:lineRule="auto"/>
              <w:contextualSpacing/>
              <w:rPr>
                <w:sz w:val="20"/>
                <w:szCs w:val="20"/>
              </w:rPr>
            </w:pPr>
            <w:r w:rsidRPr="003B5D03">
              <w:rPr>
                <w:i/>
                <w:iCs/>
                <w:sz w:val="20"/>
                <w:szCs w:val="20"/>
              </w:rPr>
              <w:t>Examples of </w:t>
            </w:r>
            <w:r w:rsidRPr="003B5D03">
              <w:rPr>
                <w:b/>
                <w:bCs/>
                <w:i/>
                <w:iCs/>
                <w:sz w:val="20"/>
                <w:szCs w:val="20"/>
              </w:rPr>
              <w:t>Acceptable </w:t>
            </w:r>
            <w:r w:rsidRPr="003B5D03">
              <w:rPr>
                <w:i/>
                <w:iCs/>
                <w:sz w:val="20"/>
                <w:szCs w:val="20"/>
              </w:rPr>
              <w:t>Evidence</w:t>
            </w:r>
          </w:p>
          <w:p w:rsidRPr="003B5D03" w:rsidR="00105740" w:rsidP="00105740" w:rsidRDefault="00105740" w14:paraId="25412D20" w14:textId="77777777">
            <w:pPr>
              <w:numPr>
                <w:ilvl w:val="0"/>
                <w:numId w:val="45"/>
              </w:numPr>
              <w:spacing w:line="252" w:lineRule="auto"/>
              <w:contextualSpacing/>
              <w:rPr>
                <w:i/>
                <w:iCs/>
                <w:sz w:val="20"/>
                <w:szCs w:val="20"/>
              </w:rPr>
            </w:pPr>
            <w:r w:rsidRPr="003B5D03">
              <w:rPr>
                <w:i/>
                <w:iCs/>
                <w:sz w:val="20"/>
                <w:szCs w:val="20"/>
              </w:rPr>
              <w:t>Link to admission requirements on program website that indicates candidates for the Bilingual Authorization must hold a prerequisite teaching credential or earn the prerequisite credential simultaneously with an English Learner Authorization or be eligible for an English Learner Authorization. </w:t>
            </w:r>
            <w:r w:rsidRPr="003B5D03">
              <w:rPr>
                <w:i/>
                <w:iCs/>
                <w:sz w:val="20"/>
                <w:szCs w:val="20"/>
              </w:rPr>
              <w:br/>
            </w:r>
          </w:p>
          <w:p w:rsidRPr="00105740" w:rsidR="00105740" w:rsidP="00626F1F" w:rsidRDefault="00105740" w14:paraId="3DEB7D1B" w14:textId="5E705EC2">
            <w:pPr>
              <w:numPr>
                <w:ilvl w:val="0"/>
                <w:numId w:val="45"/>
              </w:numPr>
              <w:spacing w:line="252" w:lineRule="auto"/>
              <w:contextualSpacing/>
              <w:rPr>
                <w:i/>
                <w:iCs/>
                <w:sz w:val="22"/>
                <w:szCs w:val="22"/>
              </w:rPr>
            </w:pPr>
            <w:r w:rsidRPr="003B5D03">
              <w:rPr>
                <w:i/>
                <w:iCs/>
                <w:sz w:val="20"/>
                <w:szCs w:val="20"/>
              </w:rPr>
              <w:t>Checklist or tracking document showing how and when the program verifies the candidate holds the prerequisite credential, or has earned the prerequisite credential simultaneously, and that the credential includes an English Learner Authorization or that the candidate is eligible for an English Learner Authorization.</w:t>
            </w:r>
          </w:p>
        </w:tc>
      </w:tr>
    </w:tbl>
    <w:p w:rsidR="00626F1F" w:rsidP="00626F1F" w:rsidRDefault="00626F1F" w14:paraId="4FFF803E" w14:textId="77777777">
      <w:pPr>
        <w:spacing w:after="0" w:line="252" w:lineRule="auto"/>
        <w:contextualSpacing/>
        <w:rPr>
          <w:b/>
          <w:bCs/>
          <w:sz w:val="28"/>
          <w:szCs w:val="28"/>
        </w:rPr>
      </w:pPr>
    </w:p>
    <w:p w:rsidR="00191612" w:rsidP="00191612" w:rsidRDefault="00191612" w14:paraId="1516128D" w14:textId="77777777">
      <w:pPr>
        <w:spacing w:after="0" w:line="252" w:lineRule="auto"/>
        <w:contextualSpacing/>
        <w:rPr>
          <w:sz w:val="20"/>
          <w:szCs w:val="20"/>
        </w:rPr>
      </w:pPr>
      <w:r w:rsidRPr="00191612">
        <w:rPr>
          <w:sz w:val="20"/>
          <w:szCs w:val="20"/>
        </w:rPr>
        <w:t>In accordance with Education Code §44253.4(b)(1) and Title 5 CCR §§80015.1(a)(1) and 80015.2, the University of La Verne verifies prior to institutional recommendation that each candidate for the Bilingual Authorization:</w:t>
      </w:r>
    </w:p>
    <w:p w:rsidRPr="00191612" w:rsidR="00191612" w:rsidP="00191612" w:rsidRDefault="00191612" w14:paraId="6BC3B178" w14:textId="77777777">
      <w:pPr>
        <w:spacing w:after="0" w:line="252" w:lineRule="auto"/>
        <w:contextualSpacing/>
        <w:rPr>
          <w:sz w:val="20"/>
          <w:szCs w:val="20"/>
        </w:rPr>
      </w:pPr>
    </w:p>
    <w:p w:rsidRPr="00191612" w:rsidR="00191612" w:rsidP="00191612" w:rsidRDefault="00191612" w14:paraId="0AD27A80" w14:textId="77777777">
      <w:pPr>
        <w:numPr>
          <w:ilvl w:val="0"/>
          <w:numId w:val="46"/>
        </w:numPr>
        <w:spacing w:after="0" w:line="252" w:lineRule="auto"/>
        <w:contextualSpacing/>
        <w:rPr>
          <w:sz w:val="20"/>
          <w:szCs w:val="20"/>
        </w:rPr>
      </w:pPr>
      <w:r w:rsidRPr="00191612">
        <w:rPr>
          <w:sz w:val="20"/>
          <w:szCs w:val="20"/>
        </w:rPr>
        <w:t xml:space="preserve">Holds a valid prerequisite credential, </w:t>
      </w:r>
      <w:r w:rsidRPr="00191612">
        <w:rPr>
          <w:b/>
          <w:bCs/>
          <w:sz w:val="20"/>
          <w:szCs w:val="20"/>
        </w:rPr>
        <w:t>or</w:t>
      </w:r>
    </w:p>
    <w:p w:rsidRPr="00191612" w:rsidR="00191612" w:rsidP="00191612" w:rsidRDefault="00191612" w14:paraId="47B23AB8" w14:textId="77777777">
      <w:pPr>
        <w:numPr>
          <w:ilvl w:val="0"/>
          <w:numId w:val="46"/>
        </w:numPr>
        <w:spacing w:after="0" w:line="252" w:lineRule="auto"/>
        <w:contextualSpacing/>
        <w:rPr>
          <w:sz w:val="20"/>
          <w:szCs w:val="20"/>
        </w:rPr>
      </w:pPr>
      <w:r w:rsidRPr="00191612">
        <w:rPr>
          <w:sz w:val="20"/>
          <w:szCs w:val="20"/>
        </w:rPr>
        <w:t>Is recommended for a prerequisite credential simultaneously.</w:t>
      </w:r>
    </w:p>
    <w:p w:rsidR="00191612" w:rsidP="00191612" w:rsidRDefault="00191612" w14:paraId="3080B435" w14:textId="77777777">
      <w:pPr>
        <w:spacing w:after="0" w:line="252" w:lineRule="auto"/>
        <w:contextualSpacing/>
        <w:rPr>
          <w:sz w:val="20"/>
          <w:szCs w:val="20"/>
        </w:rPr>
      </w:pPr>
    </w:p>
    <w:p w:rsidRPr="00191612" w:rsidR="00191612" w:rsidP="00191612" w:rsidRDefault="00191612" w14:paraId="1B8383DB" w14:textId="4D7C316B">
      <w:pPr>
        <w:spacing w:after="0" w:line="252" w:lineRule="auto"/>
        <w:contextualSpacing/>
        <w:rPr>
          <w:sz w:val="20"/>
          <w:szCs w:val="20"/>
        </w:rPr>
      </w:pPr>
      <w:r w:rsidRPr="00191612">
        <w:rPr>
          <w:sz w:val="20"/>
          <w:szCs w:val="20"/>
        </w:rPr>
        <w:t>The prerequisite credential must include an English Learner Authorization, or the candidate must be eligible for an English Learner Authorization pursuant to statute and regulation.</w:t>
      </w:r>
    </w:p>
    <w:p w:rsidR="00191612" w:rsidP="00191612" w:rsidRDefault="00191612" w14:paraId="6BE2B236" w14:textId="77777777">
      <w:pPr>
        <w:spacing w:after="0" w:line="252" w:lineRule="auto"/>
        <w:contextualSpacing/>
        <w:rPr>
          <w:sz w:val="20"/>
          <w:szCs w:val="20"/>
        </w:rPr>
      </w:pPr>
    </w:p>
    <w:p w:rsidRPr="00191612" w:rsidR="00191612" w:rsidP="00191612" w:rsidRDefault="00191612" w14:paraId="1F662853" w14:textId="548E2307">
      <w:pPr>
        <w:spacing w:after="0" w:line="252" w:lineRule="auto"/>
        <w:contextualSpacing/>
        <w:rPr>
          <w:sz w:val="20"/>
          <w:szCs w:val="20"/>
        </w:rPr>
      </w:pPr>
      <w:r w:rsidRPr="00191612">
        <w:rPr>
          <w:sz w:val="20"/>
          <w:szCs w:val="20"/>
        </w:rPr>
        <w:t>Acceptable prerequisite credentials include a valid California teaching credential or other qualifying credential/permit authorizing instruction to pupils in preschool, kindergarten, grades 1–12, adult classes, or qualifying services credentials, consistent with statute. Emergency permits and excluded credentials (e.g., district intern, exchange, sojourn, teacher education internship credentials) are not accepted.</w:t>
      </w:r>
    </w:p>
    <w:p w:rsidRPr="00191612" w:rsidR="00191612" w:rsidP="00191612" w:rsidRDefault="00191612" w14:paraId="2D25C1BC" w14:textId="03D175CF">
      <w:pPr>
        <w:spacing w:after="0" w:line="252" w:lineRule="auto"/>
        <w:contextualSpacing/>
        <w:rPr>
          <w:sz w:val="20"/>
          <w:szCs w:val="20"/>
        </w:rPr>
      </w:pPr>
    </w:p>
    <w:p w:rsidRPr="00191612" w:rsidR="00191612" w:rsidP="00191612" w:rsidRDefault="00191612" w14:paraId="1C860B03" w14:textId="054196CF">
      <w:pPr>
        <w:spacing w:after="0" w:line="252" w:lineRule="auto"/>
        <w:contextualSpacing/>
        <w:rPr>
          <w:b/>
          <w:bCs/>
          <w:sz w:val="20"/>
          <w:szCs w:val="20"/>
        </w:rPr>
      </w:pPr>
      <w:r w:rsidRPr="00191612">
        <w:rPr>
          <w:b/>
          <w:bCs/>
          <w:sz w:val="20"/>
          <w:szCs w:val="20"/>
        </w:rPr>
        <w:t>Admissions Criteria</w:t>
      </w:r>
    </w:p>
    <w:p w:rsidRPr="00191612" w:rsidR="00191612" w:rsidP="00191612" w:rsidRDefault="00191612" w14:paraId="5D613107" w14:textId="77777777">
      <w:pPr>
        <w:spacing w:after="0" w:line="252" w:lineRule="auto"/>
        <w:contextualSpacing/>
        <w:rPr>
          <w:sz w:val="20"/>
          <w:szCs w:val="20"/>
        </w:rPr>
      </w:pPr>
      <w:r w:rsidRPr="00191612">
        <w:rPr>
          <w:sz w:val="20"/>
          <w:szCs w:val="20"/>
        </w:rPr>
        <w:t>Admission requirements for the Bilingual Authorization program are published on the program website:</w:t>
      </w:r>
    </w:p>
    <w:p w:rsidR="00191612" w:rsidP="00191612" w:rsidRDefault="00191612" w14:paraId="1D3B1411" w14:textId="609B3CE4">
      <w:pPr>
        <w:spacing w:after="0" w:line="252" w:lineRule="auto"/>
        <w:contextualSpacing/>
      </w:pPr>
      <w:hyperlink w:history="1" r:id="rId15">
        <w:r w:rsidRPr="00AD0767">
          <w:rPr>
            <w:rStyle w:val="Hyperlink"/>
            <w:sz w:val="20"/>
            <w:szCs w:val="20"/>
          </w:rPr>
          <w:t>https://catalog.laverne.</w:t>
        </w:r>
        <w:r w:rsidRPr="00AD0767">
          <w:rPr>
            <w:rStyle w:val="Hyperlink"/>
            <w:sz w:val="20"/>
            <w:szCs w:val="20"/>
          </w:rPr>
          <w:t>e</w:t>
        </w:r>
        <w:r w:rsidRPr="00AD0767">
          <w:rPr>
            <w:rStyle w:val="Hyperlink"/>
            <w:sz w:val="20"/>
            <w:szCs w:val="20"/>
          </w:rPr>
          <w:t>du/lafetra-college-education/graduate/bila2/</w:t>
        </w:r>
      </w:hyperlink>
    </w:p>
    <w:p w:rsidR="00A522E9" w:rsidP="00191612" w:rsidRDefault="00A522E9" w14:paraId="01359457" w14:textId="77777777">
      <w:pPr>
        <w:spacing w:after="0" w:line="252" w:lineRule="auto"/>
        <w:contextualSpacing/>
      </w:pPr>
    </w:p>
    <w:p w:rsidR="00A522E9" w:rsidP="00A522E9" w:rsidRDefault="00A522E9" w14:paraId="328217AA" w14:textId="4C26EBAC">
      <w:pPr>
        <w:spacing w:after="0" w:line="252" w:lineRule="auto"/>
        <w:contextualSpacing/>
        <w:jc w:val="center"/>
        <w:rPr>
          <w:sz w:val="20"/>
          <w:szCs w:val="20"/>
        </w:rPr>
      </w:pPr>
      <w:r w:rsidRPr="00A522E9">
        <w:rPr>
          <w:sz w:val="20"/>
          <w:szCs w:val="20"/>
        </w:rPr>
        <w:drawing>
          <wp:inline distT="0" distB="0" distL="0" distR="0" wp14:anchorId="0C2C15BB" wp14:editId="14ABD26F">
            <wp:extent cx="4175953" cy="2466769"/>
            <wp:effectExtent l="0" t="0" r="2540" b="0"/>
            <wp:docPr id="1191014128" name="Picture 1" descr="A screenshot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014128" name="Picture 1" descr="A screenshot of a document&#10;&#10;AI-generated content may be incorrect."/>
                    <pic:cNvPicPr/>
                  </pic:nvPicPr>
                  <pic:blipFill>
                    <a:blip r:embed="rId16"/>
                    <a:stretch>
                      <a:fillRect/>
                    </a:stretch>
                  </pic:blipFill>
                  <pic:spPr>
                    <a:xfrm>
                      <a:off x="0" y="0"/>
                      <a:ext cx="4227605" cy="2497280"/>
                    </a:xfrm>
                    <a:prstGeom prst="rect">
                      <a:avLst/>
                    </a:prstGeom>
                  </pic:spPr>
                </pic:pic>
              </a:graphicData>
            </a:graphic>
          </wp:inline>
        </w:drawing>
      </w:r>
    </w:p>
    <w:p w:rsidR="00A522E9" w:rsidP="00191612" w:rsidRDefault="00A522E9" w14:paraId="2D3C088B" w14:textId="77777777">
      <w:pPr>
        <w:spacing w:after="0" w:line="252" w:lineRule="auto"/>
        <w:contextualSpacing/>
        <w:rPr>
          <w:sz w:val="20"/>
          <w:szCs w:val="20"/>
        </w:rPr>
      </w:pPr>
    </w:p>
    <w:p w:rsidRPr="00191612" w:rsidR="00191612" w:rsidP="00191612" w:rsidRDefault="00191612" w14:paraId="241B61FF" w14:textId="31E80607">
      <w:pPr>
        <w:spacing w:after="0" w:line="252" w:lineRule="auto"/>
        <w:contextualSpacing/>
        <w:rPr>
          <w:sz w:val="20"/>
          <w:szCs w:val="20"/>
        </w:rPr>
      </w:pPr>
      <w:r w:rsidRPr="00191612">
        <w:rPr>
          <w:sz w:val="20"/>
          <w:szCs w:val="20"/>
        </w:rPr>
        <w:t>The website clearly states that candidates must hold an appropriate prerequisite credential with English Learner authorization or be eligible to earn the prerequisite credential simultaneously.</w:t>
      </w:r>
    </w:p>
    <w:p w:rsidRPr="00191612" w:rsidR="00191612" w:rsidP="00191612" w:rsidRDefault="00191612" w14:paraId="498B2E75" w14:textId="414B60E8">
      <w:pPr>
        <w:spacing w:after="0" w:line="252" w:lineRule="auto"/>
        <w:contextualSpacing/>
        <w:rPr>
          <w:sz w:val="20"/>
          <w:szCs w:val="20"/>
        </w:rPr>
      </w:pPr>
    </w:p>
    <w:p w:rsidRPr="00191612" w:rsidR="00191612" w:rsidP="00191612" w:rsidRDefault="00191612" w14:paraId="7B820888" w14:textId="72DBA651">
      <w:pPr>
        <w:spacing w:after="0" w:line="252" w:lineRule="auto"/>
        <w:contextualSpacing/>
        <w:rPr>
          <w:b/>
          <w:bCs/>
          <w:sz w:val="20"/>
          <w:szCs w:val="20"/>
        </w:rPr>
      </w:pPr>
      <w:r w:rsidRPr="00191612">
        <w:rPr>
          <w:b/>
          <w:bCs/>
          <w:sz w:val="20"/>
          <w:szCs w:val="20"/>
        </w:rPr>
        <w:t xml:space="preserve">Verification Process </w:t>
      </w:r>
    </w:p>
    <w:p w:rsidR="00191612" w:rsidP="00191612" w:rsidRDefault="00191612" w14:paraId="468E34EE" w14:textId="77777777">
      <w:pPr>
        <w:spacing w:after="0" w:line="252" w:lineRule="auto"/>
        <w:contextualSpacing/>
        <w:rPr>
          <w:sz w:val="20"/>
          <w:szCs w:val="20"/>
        </w:rPr>
      </w:pPr>
      <w:r w:rsidRPr="00191612">
        <w:rPr>
          <w:sz w:val="20"/>
          <w:szCs w:val="20"/>
        </w:rPr>
        <w:t>Candidates apply through the University’s admissions process and submit documentation verifying:</w:t>
      </w:r>
    </w:p>
    <w:p w:rsidRPr="00191612" w:rsidR="00191612" w:rsidP="00191612" w:rsidRDefault="00191612" w14:paraId="6133F6F5" w14:textId="77777777">
      <w:pPr>
        <w:spacing w:after="0" w:line="252" w:lineRule="auto"/>
        <w:contextualSpacing/>
        <w:rPr>
          <w:sz w:val="20"/>
          <w:szCs w:val="20"/>
        </w:rPr>
      </w:pPr>
    </w:p>
    <w:p w:rsidRPr="00191612" w:rsidR="00191612" w:rsidP="00191612" w:rsidRDefault="00191612" w14:paraId="58915B1D" w14:textId="77777777">
      <w:pPr>
        <w:numPr>
          <w:ilvl w:val="0"/>
          <w:numId w:val="47"/>
        </w:numPr>
        <w:spacing w:after="0" w:line="252" w:lineRule="auto"/>
        <w:contextualSpacing/>
        <w:rPr>
          <w:sz w:val="20"/>
          <w:szCs w:val="20"/>
        </w:rPr>
      </w:pPr>
      <w:r w:rsidRPr="00191612">
        <w:rPr>
          <w:sz w:val="20"/>
          <w:szCs w:val="20"/>
        </w:rPr>
        <w:t>A valid prerequisite credential, and</w:t>
      </w:r>
    </w:p>
    <w:p w:rsidRPr="00191612" w:rsidR="00191612" w:rsidP="00191612" w:rsidRDefault="00191612" w14:paraId="5B613A68" w14:textId="77777777">
      <w:pPr>
        <w:numPr>
          <w:ilvl w:val="0"/>
          <w:numId w:val="47"/>
        </w:numPr>
        <w:spacing w:after="0" w:line="252" w:lineRule="auto"/>
        <w:contextualSpacing/>
        <w:rPr>
          <w:sz w:val="20"/>
          <w:szCs w:val="20"/>
        </w:rPr>
      </w:pPr>
      <w:r w:rsidRPr="00191612">
        <w:rPr>
          <w:sz w:val="20"/>
          <w:szCs w:val="20"/>
        </w:rPr>
        <w:t>English Learner authorization (or eligibility for such authorization).</w:t>
      </w:r>
    </w:p>
    <w:p w:rsidR="00191612" w:rsidP="00191612" w:rsidRDefault="00191612" w14:paraId="11AD927C" w14:textId="77777777">
      <w:pPr>
        <w:spacing w:after="0" w:line="252" w:lineRule="auto"/>
        <w:contextualSpacing/>
        <w:rPr>
          <w:sz w:val="20"/>
          <w:szCs w:val="20"/>
        </w:rPr>
      </w:pPr>
    </w:p>
    <w:p w:rsidR="00191612" w:rsidP="044B558F" w:rsidRDefault="00191612" w14:paraId="3C0A7D93" w14:textId="02E60C14">
      <w:pPr>
        <w:spacing w:after="0" w:line="252" w:lineRule="auto"/>
        <w:contextualSpacing w:val="1"/>
        <w:rPr>
          <w:sz w:val="20"/>
          <w:szCs w:val="20"/>
        </w:rPr>
      </w:pPr>
      <w:r w:rsidRPr="044B558F" w:rsidR="00191612">
        <w:rPr>
          <w:sz w:val="20"/>
          <w:szCs w:val="20"/>
        </w:rPr>
        <w:t xml:space="preserve">Documentation is </w:t>
      </w:r>
      <w:r w:rsidRPr="044B558F" w:rsidR="00191612">
        <w:rPr>
          <w:sz w:val="20"/>
          <w:szCs w:val="20"/>
        </w:rPr>
        <w:t>submitted</w:t>
      </w:r>
      <w:r w:rsidRPr="044B558F" w:rsidR="00191612">
        <w:rPr>
          <w:sz w:val="20"/>
          <w:szCs w:val="20"/>
        </w:rPr>
        <w:t xml:space="preserve"> through the University’s </w:t>
      </w:r>
      <w:r w:rsidRPr="044B558F" w:rsidR="00191612">
        <w:rPr>
          <w:sz w:val="20"/>
          <w:szCs w:val="20"/>
        </w:rPr>
        <w:t>application</w:t>
      </w:r>
      <w:r w:rsidRPr="044B558F" w:rsidR="00191612">
        <w:rPr>
          <w:sz w:val="20"/>
          <w:szCs w:val="20"/>
        </w:rPr>
        <w:t xml:space="preserve"> system (SLATE)</w:t>
      </w:r>
      <w:r w:rsidRPr="044B558F" w:rsidR="75E893EA">
        <w:rPr>
          <w:sz w:val="20"/>
          <w:szCs w:val="20"/>
        </w:rPr>
        <w:t xml:space="preserve"> or </w:t>
      </w:r>
      <w:hyperlink r:id="Ra9763a0fe9244711">
        <w:r w:rsidRPr="044B558F" w:rsidR="75E893EA">
          <w:rPr>
            <w:rStyle w:val="Hyperlink"/>
            <w:sz w:val="20"/>
            <w:szCs w:val="20"/>
          </w:rPr>
          <w:t>added as a concentration</w:t>
        </w:r>
      </w:hyperlink>
      <w:r w:rsidRPr="044B558F" w:rsidR="00191612">
        <w:rPr>
          <w:sz w:val="20"/>
          <w:szCs w:val="20"/>
        </w:rPr>
        <w:t>. The Program Chair and/or Credential Analyst reviews and verifies the prerequisite credential and English Learner authorization prior to institutional recommendation for the Bilingual Authorization.</w:t>
      </w:r>
    </w:p>
    <w:p w:rsidRPr="00191612" w:rsidR="00191612" w:rsidP="00191612" w:rsidRDefault="00191612" w14:paraId="120B44A4" w14:textId="77777777">
      <w:pPr>
        <w:spacing w:after="0" w:line="252" w:lineRule="auto"/>
        <w:contextualSpacing/>
        <w:rPr>
          <w:sz w:val="20"/>
          <w:szCs w:val="20"/>
        </w:rPr>
      </w:pPr>
    </w:p>
    <w:p w:rsidRPr="00191612" w:rsidR="00191612" w:rsidP="0B5450C3" w:rsidRDefault="00191612" w14:paraId="7980496A" w14:textId="77777777">
      <w:pPr>
        <w:spacing w:after="0" w:line="252" w:lineRule="auto"/>
        <w:contextualSpacing w:val="1"/>
        <w:rPr>
          <w:sz w:val="20"/>
          <w:szCs w:val="20"/>
        </w:rPr>
      </w:pPr>
      <w:r w:rsidRPr="0B5450C3" w:rsidR="00191612">
        <w:rPr>
          <w:sz w:val="20"/>
          <w:szCs w:val="20"/>
        </w:rPr>
        <w:t xml:space="preserve">Verification is documented on the program’s credential recommendation </w:t>
      </w:r>
      <w:hyperlink r:id="R5abe3b44f30e4340">
        <w:r w:rsidRPr="0B5450C3" w:rsidR="00191612">
          <w:rPr>
            <w:rStyle w:val="Hyperlink"/>
            <w:sz w:val="20"/>
            <w:szCs w:val="20"/>
          </w:rPr>
          <w:t>checklist</w:t>
        </w:r>
      </w:hyperlink>
      <w:r w:rsidRPr="0B5450C3" w:rsidR="00191612">
        <w:rPr>
          <w:sz w:val="20"/>
          <w:szCs w:val="20"/>
        </w:rPr>
        <w:t xml:space="preserve"> and through the University’s credential review process. Candidates are not recommended for </w:t>
      </w:r>
      <w:r w:rsidRPr="0B5450C3" w:rsidR="00191612">
        <w:rPr>
          <w:sz w:val="20"/>
          <w:szCs w:val="20"/>
        </w:rPr>
        <w:t>the Bilingual</w:t>
      </w:r>
      <w:r w:rsidRPr="0B5450C3" w:rsidR="00191612">
        <w:rPr>
          <w:sz w:val="20"/>
          <w:szCs w:val="20"/>
        </w:rPr>
        <w:t xml:space="preserve"> Authorization until verification is complete.</w:t>
      </w:r>
    </w:p>
    <w:p w:rsidR="00626F1F" w:rsidP="00626F1F" w:rsidRDefault="00626F1F" w14:paraId="75088027" w14:textId="77777777">
      <w:pPr>
        <w:spacing w:after="0" w:line="252" w:lineRule="auto"/>
        <w:contextualSpacing/>
        <w:rPr>
          <w:sz w:val="20"/>
          <w:szCs w:val="20"/>
        </w:rPr>
      </w:pPr>
    </w:p>
    <w:p w:rsidR="2F07AF73" w:rsidP="044B558F" w:rsidRDefault="2F07AF73" w14:paraId="54C3CEB4" w14:textId="44D1934C">
      <w:pPr>
        <w:spacing w:line="252" w:lineRule="auto"/>
        <w:ind w:left="420"/>
        <w:contextualSpacing w:val="1"/>
        <w:rPr>
          <w:rFonts w:ascii="Aptos" w:hAnsi="Aptos" w:eastAsia="Aptos" w:cs="Aptos"/>
          <w:b w:val="0"/>
          <w:bCs w:val="0"/>
          <w:i w:val="0"/>
          <w:iCs w:val="0"/>
          <w:caps w:val="0"/>
          <w:smallCaps w:val="0"/>
          <w:noProof w:val="0"/>
          <w:color w:val="000000" w:themeColor="text1" w:themeTint="FF" w:themeShade="FF"/>
          <w:sz w:val="24"/>
          <w:szCs w:val="24"/>
          <w:lang w:val="en-US"/>
        </w:rPr>
      </w:pPr>
      <w:hyperlink r:id="R36ca0f64c8354e2e">
        <w:r w:rsidRPr="044B558F" w:rsidR="2F07AF73">
          <w:rPr>
            <w:rStyle w:val="Hyperlink"/>
            <w:rFonts w:ascii="Aptos" w:hAnsi="Aptos" w:eastAsia="Aptos" w:cs="Aptos"/>
            <w:b w:val="0"/>
            <w:bCs w:val="0"/>
            <w:i w:val="0"/>
            <w:iCs w:val="0"/>
            <w:caps w:val="0"/>
            <w:smallCaps w:val="0"/>
            <w:strike w:val="0"/>
            <w:dstrike w:val="0"/>
            <w:noProof w:val="0"/>
            <w:sz w:val="20"/>
            <w:szCs w:val="20"/>
            <w:lang w:val="en-US"/>
          </w:rPr>
          <w:t>BILA Checklist</w:t>
        </w:r>
      </w:hyperlink>
    </w:p>
    <w:p w:rsidR="044B558F" w:rsidP="044B558F" w:rsidRDefault="044B558F" w14:paraId="24925E84" w14:textId="5CD12334">
      <w:pPr>
        <w:spacing w:after="0" w:line="252" w:lineRule="auto"/>
        <w:contextualSpacing w:val="1"/>
        <w:rPr>
          <w:sz w:val="20"/>
          <w:szCs w:val="20"/>
          <w:highlight w:val="cyan"/>
        </w:rPr>
      </w:pPr>
    </w:p>
    <w:p w:rsidRPr="00626F1F" w:rsidR="00626F1F" w:rsidP="00626F1F" w:rsidRDefault="00626F1F" w14:paraId="4B52868C" w14:textId="77777777">
      <w:pPr>
        <w:spacing w:after="0" w:line="252" w:lineRule="auto"/>
        <w:contextualSpacing/>
        <w:rPr>
          <w:b/>
          <w:bCs/>
          <w:sz w:val="28"/>
          <w:szCs w:val="28"/>
        </w:rPr>
      </w:pPr>
    </w:p>
    <w:p w:rsidR="00626F1F" w:rsidP="00B30D46" w:rsidRDefault="00626F1F" w14:paraId="62BC3447" w14:textId="77777777">
      <w:pPr>
        <w:spacing w:after="0" w:line="252" w:lineRule="auto"/>
        <w:contextualSpacing/>
        <w:jc w:val="center"/>
        <w:rPr>
          <w:b/>
          <w:bCs/>
          <w:sz w:val="28"/>
          <w:szCs w:val="28"/>
        </w:rPr>
      </w:pPr>
    </w:p>
    <w:p w:rsidR="00626F1F" w:rsidP="00B30D46" w:rsidRDefault="00626F1F" w14:paraId="6783626E" w14:textId="77777777">
      <w:pPr>
        <w:spacing w:after="0" w:line="252" w:lineRule="auto"/>
        <w:contextualSpacing/>
        <w:jc w:val="center"/>
        <w:rPr>
          <w:b/>
          <w:bCs/>
          <w:sz w:val="28"/>
          <w:szCs w:val="28"/>
        </w:rPr>
      </w:pPr>
    </w:p>
    <w:p w:rsidRPr="00B204E1" w:rsidR="00B204E1" w:rsidP="003D6340" w:rsidRDefault="00B204E1" w14:paraId="7D75F78A" w14:textId="52ED0B14">
      <w:pPr>
        <w:spacing w:after="0" w:line="252" w:lineRule="auto"/>
        <w:contextualSpacing/>
        <w:jc w:val="center"/>
        <w:rPr>
          <w:b/>
          <w:bCs/>
          <w:sz w:val="28"/>
          <w:szCs w:val="28"/>
        </w:rPr>
      </w:pPr>
    </w:p>
    <w:p w:rsidR="00B204E1" w:rsidP="00B204E1" w:rsidRDefault="00B204E1" w14:paraId="05F0350E" w14:textId="60B9EBBD">
      <w:pPr>
        <w:spacing w:after="0" w:line="252" w:lineRule="auto"/>
        <w:contextualSpacing/>
      </w:pPr>
    </w:p>
    <w:p w:rsidR="00476241" w:rsidP="00B204E1" w:rsidRDefault="00476241" w14:paraId="0A75E53B" w14:textId="77777777">
      <w:pPr>
        <w:spacing w:after="0" w:line="252" w:lineRule="auto"/>
        <w:contextualSpacing/>
        <w:rPr>
          <w:sz w:val="28"/>
          <w:szCs w:val="28"/>
        </w:rPr>
      </w:pPr>
    </w:p>
    <w:sectPr w:rsidR="00476241">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6630"/>
    <w:multiLevelType w:val="multilevel"/>
    <w:tmpl w:val="2F042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0A4C58"/>
    <w:multiLevelType w:val="hybridMultilevel"/>
    <w:tmpl w:val="77208180"/>
    <w:lvl w:ilvl="0" w:tplc="9A6817B8">
      <w:start w:val="1"/>
      <w:numFmt w:val="decimal"/>
      <w:lvlText w:val="(%1)"/>
      <w:lvlJc w:val="left"/>
      <w:pPr>
        <w:ind w:left="375" w:hanging="37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AC2DCA"/>
    <w:multiLevelType w:val="multilevel"/>
    <w:tmpl w:val="D85CD0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B945DAA"/>
    <w:multiLevelType w:val="multilevel"/>
    <w:tmpl w:val="2E5845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FA8509B"/>
    <w:multiLevelType w:val="multilevel"/>
    <w:tmpl w:val="2C6C6F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47E5495"/>
    <w:multiLevelType w:val="multilevel"/>
    <w:tmpl w:val="23F4CBD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152977CA"/>
    <w:multiLevelType w:val="multilevel"/>
    <w:tmpl w:val="BA3ADF5C"/>
    <w:lvl w:ilvl="0">
      <w:start w:val="1"/>
      <w:numFmt w:val="lowerRoman"/>
      <w:lvlText w:val="%1."/>
      <w:lvlJc w:val="right"/>
      <w:pPr>
        <w:tabs>
          <w:tab w:val="num" w:pos="1080"/>
        </w:tabs>
        <w:ind w:left="1080" w:hanging="360"/>
      </w:pPr>
    </w:lvl>
    <w:lvl w:ilvl="1" w:tentative="1">
      <w:start w:val="1"/>
      <w:numFmt w:val="lowerRoman"/>
      <w:lvlText w:val="%2."/>
      <w:lvlJc w:val="right"/>
      <w:pPr>
        <w:tabs>
          <w:tab w:val="num" w:pos="1800"/>
        </w:tabs>
        <w:ind w:left="1800" w:hanging="360"/>
      </w:pPr>
    </w:lvl>
    <w:lvl w:ilvl="2" w:tentative="1">
      <w:start w:val="1"/>
      <w:numFmt w:val="lowerRoman"/>
      <w:lvlText w:val="%3."/>
      <w:lvlJc w:val="right"/>
      <w:pPr>
        <w:tabs>
          <w:tab w:val="num" w:pos="2520"/>
        </w:tabs>
        <w:ind w:left="2520" w:hanging="360"/>
      </w:pPr>
    </w:lvl>
    <w:lvl w:ilvl="3" w:tentative="1">
      <w:start w:val="1"/>
      <w:numFmt w:val="lowerRoman"/>
      <w:lvlText w:val="%4."/>
      <w:lvlJc w:val="right"/>
      <w:pPr>
        <w:tabs>
          <w:tab w:val="num" w:pos="3240"/>
        </w:tabs>
        <w:ind w:left="3240" w:hanging="360"/>
      </w:pPr>
    </w:lvl>
    <w:lvl w:ilvl="4" w:tentative="1">
      <w:start w:val="1"/>
      <w:numFmt w:val="lowerRoman"/>
      <w:lvlText w:val="%5."/>
      <w:lvlJc w:val="right"/>
      <w:pPr>
        <w:tabs>
          <w:tab w:val="num" w:pos="3960"/>
        </w:tabs>
        <w:ind w:left="3960" w:hanging="360"/>
      </w:pPr>
    </w:lvl>
    <w:lvl w:ilvl="5" w:tentative="1">
      <w:start w:val="1"/>
      <w:numFmt w:val="lowerRoman"/>
      <w:lvlText w:val="%6."/>
      <w:lvlJc w:val="right"/>
      <w:pPr>
        <w:tabs>
          <w:tab w:val="num" w:pos="4680"/>
        </w:tabs>
        <w:ind w:left="4680" w:hanging="360"/>
      </w:pPr>
    </w:lvl>
    <w:lvl w:ilvl="6" w:tentative="1">
      <w:start w:val="1"/>
      <w:numFmt w:val="lowerRoman"/>
      <w:lvlText w:val="%7."/>
      <w:lvlJc w:val="right"/>
      <w:pPr>
        <w:tabs>
          <w:tab w:val="num" w:pos="5400"/>
        </w:tabs>
        <w:ind w:left="5400" w:hanging="360"/>
      </w:pPr>
    </w:lvl>
    <w:lvl w:ilvl="7" w:tentative="1">
      <w:start w:val="1"/>
      <w:numFmt w:val="lowerRoman"/>
      <w:lvlText w:val="%8."/>
      <w:lvlJc w:val="right"/>
      <w:pPr>
        <w:tabs>
          <w:tab w:val="num" w:pos="6120"/>
        </w:tabs>
        <w:ind w:left="6120" w:hanging="360"/>
      </w:pPr>
    </w:lvl>
    <w:lvl w:ilvl="8" w:tentative="1">
      <w:start w:val="1"/>
      <w:numFmt w:val="lowerRoman"/>
      <w:lvlText w:val="%9."/>
      <w:lvlJc w:val="right"/>
      <w:pPr>
        <w:tabs>
          <w:tab w:val="num" w:pos="6840"/>
        </w:tabs>
        <w:ind w:left="6840" w:hanging="360"/>
      </w:pPr>
    </w:lvl>
  </w:abstractNum>
  <w:abstractNum w:abstractNumId="7" w15:restartNumberingAfterBreak="0">
    <w:nsid w:val="16AC6C23"/>
    <w:multiLevelType w:val="multilevel"/>
    <w:tmpl w:val="8D4281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8F5240C"/>
    <w:multiLevelType w:val="hybridMultilevel"/>
    <w:tmpl w:val="35C2DA1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9" w15:restartNumberingAfterBreak="0">
    <w:nsid w:val="1B62345A"/>
    <w:multiLevelType w:val="multilevel"/>
    <w:tmpl w:val="2908968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21045F44"/>
    <w:multiLevelType w:val="multilevel"/>
    <w:tmpl w:val="DAA44E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22A43060"/>
    <w:multiLevelType w:val="multilevel"/>
    <w:tmpl w:val="08B8DF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2D87E8F"/>
    <w:multiLevelType w:val="multilevel"/>
    <w:tmpl w:val="36024B2C"/>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48A7F43"/>
    <w:multiLevelType w:val="multilevel"/>
    <w:tmpl w:val="00609A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24CA018A"/>
    <w:multiLevelType w:val="multilevel"/>
    <w:tmpl w:val="915CED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29C10AAA"/>
    <w:multiLevelType w:val="multilevel"/>
    <w:tmpl w:val="B232B4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32BE707F"/>
    <w:multiLevelType w:val="multilevel"/>
    <w:tmpl w:val="144E63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31601C3"/>
    <w:multiLevelType w:val="multilevel"/>
    <w:tmpl w:val="80A23D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365A6C2C"/>
    <w:multiLevelType w:val="multilevel"/>
    <w:tmpl w:val="2B2453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3D2B6DC7"/>
    <w:multiLevelType w:val="multilevel"/>
    <w:tmpl w:val="814CBB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3D785786"/>
    <w:multiLevelType w:val="multilevel"/>
    <w:tmpl w:val="0394B480"/>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F0D09A9"/>
    <w:multiLevelType w:val="multilevel"/>
    <w:tmpl w:val="84CAD8E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3FEC0F60"/>
    <w:multiLevelType w:val="multilevel"/>
    <w:tmpl w:val="0E0AFD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481D54AD"/>
    <w:multiLevelType w:val="multilevel"/>
    <w:tmpl w:val="4E94E6A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15:restartNumberingAfterBreak="0">
    <w:nsid w:val="4B704438"/>
    <w:multiLevelType w:val="multilevel"/>
    <w:tmpl w:val="D8A488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501453CB"/>
    <w:multiLevelType w:val="multilevel"/>
    <w:tmpl w:val="C11E25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5256619F"/>
    <w:multiLevelType w:val="multilevel"/>
    <w:tmpl w:val="9CEC75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4F33F72"/>
    <w:multiLevelType w:val="multilevel"/>
    <w:tmpl w:val="9520919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15:restartNumberingAfterBreak="0">
    <w:nsid w:val="58145278"/>
    <w:multiLevelType w:val="hybridMultilevel"/>
    <w:tmpl w:val="66A4FFF6"/>
    <w:lvl w:ilvl="0" w:tplc="D8E6672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09B540E"/>
    <w:multiLevelType w:val="multilevel"/>
    <w:tmpl w:val="EB104F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6224421E"/>
    <w:multiLevelType w:val="multilevel"/>
    <w:tmpl w:val="61FC86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625649D4"/>
    <w:multiLevelType w:val="multilevel"/>
    <w:tmpl w:val="20B66E32"/>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2" w15:restartNumberingAfterBreak="0">
    <w:nsid w:val="65AC5189"/>
    <w:multiLevelType w:val="multilevel"/>
    <w:tmpl w:val="8FE608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663F434E"/>
    <w:multiLevelType w:val="multilevel"/>
    <w:tmpl w:val="744E6A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66581CB1"/>
    <w:multiLevelType w:val="multilevel"/>
    <w:tmpl w:val="C23E7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7212932"/>
    <w:multiLevelType w:val="multilevel"/>
    <w:tmpl w:val="9C74AF5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7B5549F"/>
    <w:multiLevelType w:val="multilevel"/>
    <w:tmpl w:val="453674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6E21418A"/>
    <w:multiLevelType w:val="multilevel"/>
    <w:tmpl w:val="13C249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6E9B7FD2"/>
    <w:multiLevelType w:val="multilevel"/>
    <w:tmpl w:val="02106050"/>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9" w15:restartNumberingAfterBreak="0">
    <w:nsid w:val="6EB0170A"/>
    <w:multiLevelType w:val="multilevel"/>
    <w:tmpl w:val="358EDD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6FC52D0B"/>
    <w:multiLevelType w:val="multilevel"/>
    <w:tmpl w:val="93D833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 w15:restartNumberingAfterBreak="0">
    <w:nsid w:val="70332D30"/>
    <w:multiLevelType w:val="multilevel"/>
    <w:tmpl w:val="66E26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29A58D8"/>
    <w:multiLevelType w:val="multilevel"/>
    <w:tmpl w:val="56E4C4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 w15:restartNumberingAfterBreak="0">
    <w:nsid w:val="74E71C24"/>
    <w:multiLevelType w:val="multilevel"/>
    <w:tmpl w:val="7D92CB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4" w15:restartNumberingAfterBreak="0">
    <w:nsid w:val="758844F2"/>
    <w:multiLevelType w:val="multilevel"/>
    <w:tmpl w:val="77B4BD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5" w15:restartNumberingAfterBreak="0">
    <w:nsid w:val="7BD02341"/>
    <w:multiLevelType w:val="multilevel"/>
    <w:tmpl w:val="5E869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D8C2E25"/>
    <w:multiLevelType w:val="multilevel"/>
    <w:tmpl w:val="F87692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7" w15:restartNumberingAfterBreak="0">
    <w:nsid w:val="7EA6690F"/>
    <w:multiLevelType w:val="multilevel"/>
    <w:tmpl w:val="89E800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417824707">
    <w:abstractNumId w:val="18"/>
  </w:num>
  <w:num w:numId="2" w16cid:durableId="1271088954">
    <w:abstractNumId w:val="22"/>
  </w:num>
  <w:num w:numId="3" w16cid:durableId="1883126004">
    <w:abstractNumId w:val="6"/>
  </w:num>
  <w:num w:numId="4" w16cid:durableId="1347563884">
    <w:abstractNumId w:val="30"/>
  </w:num>
  <w:num w:numId="5" w16cid:durableId="781268959">
    <w:abstractNumId w:val="26"/>
  </w:num>
  <w:num w:numId="6" w16cid:durableId="1093472982">
    <w:abstractNumId w:val="7"/>
  </w:num>
  <w:num w:numId="7" w16cid:durableId="162598479">
    <w:abstractNumId w:val="44"/>
  </w:num>
  <w:num w:numId="8" w16cid:durableId="680396264">
    <w:abstractNumId w:val="15"/>
  </w:num>
  <w:num w:numId="9" w16cid:durableId="957878712">
    <w:abstractNumId w:val="10"/>
  </w:num>
  <w:num w:numId="10" w16cid:durableId="1996256518">
    <w:abstractNumId w:val="11"/>
  </w:num>
  <w:num w:numId="11" w16cid:durableId="1823542026">
    <w:abstractNumId w:val="36"/>
  </w:num>
  <w:num w:numId="12" w16cid:durableId="1421945767">
    <w:abstractNumId w:val="43"/>
  </w:num>
  <w:num w:numId="13" w16cid:durableId="1679457067">
    <w:abstractNumId w:val="40"/>
  </w:num>
  <w:num w:numId="14" w16cid:durableId="1611009611">
    <w:abstractNumId w:val="4"/>
  </w:num>
  <w:num w:numId="15" w16cid:durableId="1537351796">
    <w:abstractNumId w:val="33"/>
  </w:num>
  <w:num w:numId="16" w16cid:durableId="1407996089">
    <w:abstractNumId w:val="37"/>
  </w:num>
  <w:num w:numId="17" w16cid:durableId="373045925">
    <w:abstractNumId w:val="13"/>
  </w:num>
  <w:num w:numId="18" w16cid:durableId="2102680735">
    <w:abstractNumId w:val="42"/>
  </w:num>
  <w:num w:numId="19" w16cid:durableId="1385829712">
    <w:abstractNumId w:val="19"/>
  </w:num>
  <w:num w:numId="20" w16cid:durableId="958335262">
    <w:abstractNumId w:val="14"/>
  </w:num>
  <w:num w:numId="21" w16cid:durableId="505367775">
    <w:abstractNumId w:val="3"/>
  </w:num>
  <w:num w:numId="22" w16cid:durableId="277417092">
    <w:abstractNumId w:val="29"/>
  </w:num>
  <w:num w:numId="23" w16cid:durableId="559902746">
    <w:abstractNumId w:val="25"/>
  </w:num>
  <w:num w:numId="24" w16cid:durableId="686247288">
    <w:abstractNumId w:val="24"/>
  </w:num>
  <w:num w:numId="25" w16cid:durableId="1761021262">
    <w:abstractNumId w:val="45"/>
  </w:num>
  <w:num w:numId="26" w16cid:durableId="1944414807">
    <w:abstractNumId w:val="17"/>
  </w:num>
  <w:num w:numId="27" w16cid:durableId="1636372007">
    <w:abstractNumId w:val="35"/>
  </w:num>
  <w:num w:numId="28" w16cid:durableId="1973704678">
    <w:abstractNumId w:val="8"/>
  </w:num>
  <w:num w:numId="29" w16cid:durableId="1388068734">
    <w:abstractNumId w:val="31"/>
  </w:num>
  <w:num w:numId="30" w16cid:durableId="1715347532">
    <w:abstractNumId w:val="34"/>
  </w:num>
  <w:num w:numId="31" w16cid:durableId="1902280700">
    <w:abstractNumId w:val="0"/>
  </w:num>
  <w:num w:numId="32" w16cid:durableId="1054234915">
    <w:abstractNumId w:val="1"/>
  </w:num>
  <w:num w:numId="33" w16cid:durableId="1633906796">
    <w:abstractNumId w:val="38"/>
  </w:num>
  <w:num w:numId="34" w16cid:durableId="157037693">
    <w:abstractNumId w:val="16"/>
  </w:num>
  <w:num w:numId="35" w16cid:durableId="1828085572">
    <w:abstractNumId w:val="2"/>
  </w:num>
  <w:num w:numId="36" w16cid:durableId="1976252300">
    <w:abstractNumId w:val="23"/>
  </w:num>
  <w:num w:numId="37" w16cid:durableId="1809518483">
    <w:abstractNumId w:val="12"/>
  </w:num>
  <w:num w:numId="38" w16cid:durableId="545947135">
    <w:abstractNumId w:val="21"/>
  </w:num>
  <w:num w:numId="39" w16cid:durableId="339699755">
    <w:abstractNumId w:val="9"/>
  </w:num>
  <w:num w:numId="40" w16cid:durableId="1075709021">
    <w:abstractNumId w:val="27"/>
  </w:num>
  <w:num w:numId="41" w16cid:durableId="420833875">
    <w:abstractNumId w:val="41"/>
  </w:num>
  <w:num w:numId="42" w16cid:durableId="1055549568">
    <w:abstractNumId w:val="20"/>
  </w:num>
  <w:num w:numId="43" w16cid:durableId="1543520816">
    <w:abstractNumId w:val="46"/>
  </w:num>
  <w:num w:numId="44" w16cid:durableId="206259571">
    <w:abstractNumId w:val="39"/>
  </w:num>
  <w:num w:numId="45" w16cid:durableId="2051297546">
    <w:abstractNumId w:val="5"/>
  </w:num>
  <w:num w:numId="46" w16cid:durableId="832449962">
    <w:abstractNumId w:val="32"/>
  </w:num>
  <w:num w:numId="47" w16cid:durableId="505367995">
    <w:abstractNumId w:val="47"/>
  </w:num>
  <w:num w:numId="48" w16cid:durableId="2145731260">
    <w:abstractNumId w:val="2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val="bestFit" w:percent="293"/>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4E1"/>
    <w:rsid w:val="00105740"/>
    <w:rsid w:val="00120FD2"/>
    <w:rsid w:val="00191612"/>
    <w:rsid w:val="0029417E"/>
    <w:rsid w:val="00331006"/>
    <w:rsid w:val="003349F7"/>
    <w:rsid w:val="003B5D03"/>
    <w:rsid w:val="003D6340"/>
    <w:rsid w:val="003F2E03"/>
    <w:rsid w:val="00476241"/>
    <w:rsid w:val="005068C3"/>
    <w:rsid w:val="00586335"/>
    <w:rsid w:val="00626F1F"/>
    <w:rsid w:val="006A2460"/>
    <w:rsid w:val="0093645E"/>
    <w:rsid w:val="00A522E9"/>
    <w:rsid w:val="00AA1925"/>
    <w:rsid w:val="00B204E1"/>
    <w:rsid w:val="00B30D46"/>
    <w:rsid w:val="00C3689D"/>
    <w:rsid w:val="00C728ED"/>
    <w:rsid w:val="00CE2407"/>
    <w:rsid w:val="00CE7C4C"/>
    <w:rsid w:val="00E76ED0"/>
    <w:rsid w:val="00EA071C"/>
    <w:rsid w:val="00EE60A0"/>
    <w:rsid w:val="00EE71E2"/>
    <w:rsid w:val="00FE3961"/>
    <w:rsid w:val="044B558F"/>
    <w:rsid w:val="0B5450C3"/>
    <w:rsid w:val="2F07AF73"/>
    <w:rsid w:val="5061DF70"/>
    <w:rsid w:val="66945FED"/>
    <w:rsid w:val="68D319A9"/>
    <w:rsid w:val="75E893E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5F8EE"/>
  <w15:chartTrackingRefBased/>
  <w15:docId w15:val="{DB0471A8-D6F2-4A86-94DE-FF0545CA5D8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76241"/>
  </w:style>
  <w:style w:type="paragraph" w:styleId="Heading1">
    <w:name w:val="heading 1"/>
    <w:basedOn w:val="Normal"/>
    <w:next w:val="Normal"/>
    <w:link w:val="Heading1Char"/>
    <w:uiPriority w:val="9"/>
    <w:qFormat/>
    <w:rsid w:val="00B204E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04E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04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04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04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04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04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04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04E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204E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204E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204E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204E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204E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204E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204E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204E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204E1"/>
    <w:rPr>
      <w:rFonts w:eastAsiaTheme="majorEastAsia" w:cstheme="majorBidi"/>
      <w:color w:val="272727" w:themeColor="text1" w:themeTint="D8"/>
    </w:rPr>
  </w:style>
  <w:style w:type="paragraph" w:styleId="Title">
    <w:name w:val="Title"/>
    <w:basedOn w:val="Normal"/>
    <w:next w:val="Normal"/>
    <w:link w:val="TitleChar"/>
    <w:uiPriority w:val="10"/>
    <w:qFormat/>
    <w:rsid w:val="00B204E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204E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204E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204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04E1"/>
    <w:pPr>
      <w:spacing w:before="160"/>
      <w:jc w:val="center"/>
    </w:pPr>
    <w:rPr>
      <w:i/>
      <w:iCs/>
      <w:color w:val="404040" w:themeColor="text1" w:themeTint="BF"/>
    </w:rPr>
  </w:style>
  <w:style w:type="character" w:styleId="QuoteChar" w:customStyle="1">
    <w:name w:val="Quote Char"/>
    <w:basedOn w:val="DefaultParagraphFont"/>
    <w:link w:val="Quote"/>
    <w:uiPriority w:val="29"/>
    <w:rsid w:val="00B204E1"/>
    <w:rPr>
      <w:i/>
      <w:iCs/>
      <w:color w:val="404040" w:themeColor="text1" w:themeTint="BF"/>
    </w:rPr>
  </w:style>
  <w:style w:type="paragraph" w:styleId="ListParagraph">
    <w:name w:val="List Paragraph"/>
    <w:basedOn w:val="Normal"/>
    <w:uiPriority w:val="34"/>
    <w:qFormat/>
    <w:rsid w:val="00B204E1"/>
    <w:pPr>
      <w:ind w:left="720"/>
      <w:contextualSpacing/>
    </w:pPr>
  </w:style>
  <w:style w:type="character" w:styleId="IntenseEmphasis">
    <w:name w:val="Intense Emphasis"/>
    <w:basedOn w:val="DefaultParagraphFont"/>
    <w:uiPriority w:val="21"/>
    <w:qFormat/>
    <w:rsid w:val="00B204E1"/>
    <w:rPr>
      <w:i/>
      <w:iCs/>
      <w:color w:val="0F4761" w:themeColor="accent1" w:themeShade="BF"/>
    </w:rPr>
  </w:style>
  <w:style w:type="paragraph" w:styleId="IntenseQuote">
    <w:name w:val="Intense Quote"/>
    <w:basedOn w:val="Normal"/>
    <w:next w:val="Normal"/>
    <w:link w:val="IntenseQuoteChar"/>
    <w:uiPriority w:val="30"/>
    <w:qFormat/>
    <w:rsid w:val="00B204E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204E1"/>
    <w:rPr>
      <w:i/>
      <w:iCs/>
      <w:color w:val="0F4761" w:themeColor="accent1" w:themeShade="BF"/>
    </w:rPr>
  </w:style>
  <w:style w:type="character" w:styleId="IntenseReference">
    <w:name w:val="Intense Reference"/>
    <w:basedOn w:val="DefaultParagraphFont"/>
    <w:uiPriority w:val="32"/>
    <w:qFormat/>
    <w:rsid w:val="00B204E1"/>
    <w:rPr>
      <w:b/>
      <w:bCs/>
      <w:smallCaps/>
      <w:color w:val="0F4761" w:themeColor="accent1" w:themeShade="BF"/>
      <w:spacing w:val="5"/>
    </w:rPr>
  </w:style>
  <w:style w:type="character" w:styleId="Hyperlink">
    <w:name w:val="Hyperlink"/>
    <w:basedOn w:val="DefaultParagraphFont"/>
    <w:uiPriority w:val="99"/>
    <w:unhideWhenUsed/>
    <w:rsid w:val="00B204E1"/>
    <w:rPr>
      <w:color w:val="467886" w:themeColor="hyperlink"/>
      <w:u w:val="single"/>
    </w:rPr>
  </w:style>
  <w:style w:type="character" w:styleId="UnresolvedMention1" w:customStyle="1">
    <w:name w:val="Unresolved Mention1"/>
    <w:basedOn w:val="DefaultParagraphFont"/>
    <w:uiPriority w:val="99"/>
    <w:semiHidden/>
    <w:unhideWhenUsed/>
    <w:rsid w:val="00B204E1"/>
    <w:rPr>
      <w:color w:val="605E5C"/>
      <w:shd w:val="clear" w:color="auto" w:fill="E1DFDD"/>
    </w:rPr>
  </w:style>
  <w:style w:type="table" w:styleId="TableGrid">
    <w:name w:val="Table Grid"/>
    <w:basedOn w:val="TableNormal"/>
    <w:uiPriority w:val="39"/>
    <w:rsid w:val="00B204E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191612"/>
    <w:rPr>
      <w:color w:val="605E5C"/>
      <w:shd w:val="clear" w:color="auto" w:fill="E1DFDD"/>
    </w:rPr>
  </w:style>
  <w:style w:type="character" w:styleId="FollowedHyperlink">
    <w:name w:val="FollowedHyperlink"/>
    <w:basedOn w:val="DefaultParagraphFont"/>
    <w:uiPriority w:val="99"/>
    <w:semiHidden/>
    <w:unhideWhenUsed/>
    <w:rsid w:val="00A522E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0284">
      <w:bodyDiv w:val="1"/>
      <w:marLeft w:val="0"/>
      <w:marRight w:val="0"/>
      <w:marTop w:val="0"/>
      <w:marBottom w:val="0"/>
      <w:divBdr>
        <w:top w:val="none" w:sz="0" w:space="0" w:color="auto"/>
        <w:left w:val="none" w:sz="0" w:space="0" w:color="auto"/>
        <w:bottom w:val="none" w:sz="0" w:space="0" w:color="auto"/>
        <w:right w:val="none" w:sz="0" w:space="0" w:color="auto"/>
      </w:divBdr>
    </w:div>
    <w:div w:id="13700812">
      <w:bodyDiv w:val="1"/>
      <w:marLeft w:val="0"/>
      <w:marRight w:val="0"/>
      <w:marTop w:val="0"/>
      <w:marBottom w:val="0"/>
      <w:divBdr>
        <w:top w:val="none" w:sz="0" w:space="0" w:color="auto"/>
        <w:left w:val="none" w:sz="0" w:space="0" w:color="auto"/>
        <w:bottom w:val="none" w:sz="0" w:space="0" w:color="auto"/>
        <w:right w:val="none" w:sz="0" w:space="0" w:color="auto"/>
      </w:divBdr>
    </w:div>
    <w:div w:id="16732780">
      <w:bodyDiv w:val="1"/>
      <w:marLeft w:val="0"/>
      <w:marRight w:val="0"/>
      <w:marTop w:val="0"/>
      <w:marBottom w:val="0"/>
      <w:divBdr>
        <w:top w:val="none" w:sz="0" w:space="0" w:color="auto"/>
        <w:left w:val="none" w:sz="0" w:space="0" w:color="auto"/>
        <w:bottom w:val="none" w:sz="0" w:space="0" w:color="auto"/>
        <w:right w:val="none" w:sz="0" w:space="0" w:color="auto"/>
      </w:divBdr>
    </w:div>
    <w:div w:id="31079482">
      <w:bodyDiv w:val="1"/>
      <w:marLeft w:val="0"/>
      <w:marRight w:val="0"/>
      <w:marTop w:val="0"/>
      <w:marBottom w:val="0"/>
      <w:divBdr>
        <w:top w:val="none" w:sz="0" w:space="0" w:color="auto"/>
        <w:left w:val="none" w:sz="0" w:space="0" w:color="auto"/>
        <w:bottom w:val="none" w:sz="0" w:space="0" w:color="auto"/>
        <w:right w:val="none" w:sz="0" w:space="0" w:color="auto"/>
      </w:divBdr>
    </w:div>
    <w:div w:id="31269233">
      <w:bodyDiv w:val="1"/>
      <w:marLeft w:val="0"/>
      <w:marRight w:val="0"/>
      <w:marTop w:val="0"/>
      <w:marBottom w:val="0"/>
      <w:divBdr>
        <w:top w:val="none" w:sz="0" w:space="0" w:color="auto"/>
        <w:left w:val="none" w:sz="0" w:space="0" w:color="auto"/>
        <w:bottom w:val="none" w:sz="0" w:space="0" w:color="auto"/>
        <w:right w:val="none" w:sz="0" w:space="0" w:color="auto"/>
      </w:divBdr>
    </w:div>
    <w:div w:id="37245284">
      <w:bodyDiv w:val="1"/>
      <w:marLeft w:val="0"/>
      <w:marRight w:val="0"/>
      <w:marTop w:val="0"/>
      <w:marBottom w:val="0"/>
      <w:divBdr>
        <w:top w:val="none" w:sz="0" w:space="0" w:color="auto"/>
        <w:left w:val="none" w:sz="0" w:space="0" w:color="auto"/>
        <w:bottom w:val="none" w:sz="0" w:space="0" w:color="auto"/>
        <w:right w:val="none" w:sz="0" w:space="0" w:color="auto"/>
      </w:divBdr>
    </w:div>
    <w:div w:id="100613015">
      <w:bodyDiv w:val="1"/>
      <w:marLeft w:val="0"/>
      <w:marRight w:val="0"/>
      <w:marTop w:val="0"/>
      <w:marBottom w:val="0"/>
      <w:divBdr>
        <w:top w:val="none" w:sz="0" w:space="0" w:color="auto"/>
        <w:left w:val="none" w:sz="0" w:space="0" w:color="auto"/>
        <w:bottom w:val="none" w:sz="0" w:space="0" w:color="auto"/>
        <w:right w:val="none" w:sz="0" w:space="0" w:color="auto"/>
      </w:divBdr>
    </w:div>
    <w:div w:id="110976624">
      <w:bodyDiv w:val="1"/>
      <w:marLeft w:val="0"/>
      <w:marRight w:val="0"/>
      <w:marTop w:val="0"/>
      <w:marBottom w:val="0"/>
      <w:divBdr>
        <w:top w:val="none" w:sz="0" w:space="0" w:color="auto"/>
        <w:left w:val="none" w:sz="0" w:space="0" w:color="auto"/>
        <w:bottom w:val="none" w:sz="0" w:space="0" w:color="auto"/>
        <w:right w:val="none" w:sz="0" w:space="0" w:color="auto"/>
      </w:divBdr>
      <w:divsChild>
        <w:div w:id="1773939840">
          <w:marLeft w:val="0"/>
          <w:marRight w:val="0"/>
          <w:marTop w:val="0"/>
          <w:marBottom w:val="0"/>
          <w:divBdr>
            <w:top w:val="none" w:sz="0" w:space="0" w:color="auto"/>
            <w:left w:val="none" w:sz="0" w:space="0" w:color="auto"/>
            <w:bottom w:val="none" w:sz="0" w:space="0" w:color="auto"/>
            <w:right w:val="none" w:sz="0" w:space="0" w:color="auto"/>
          </w:divBdr>
          <w:divsChild>
            <w:div w:id="343820424">
              <w:marLeft w:val="0"/>
              <w:marRight w:val="0"/>
              <w:marTop w:val="0"/>
              <w:marBottom w:val="0"/>
              <w:divBdr>
                <w:top w:val="none" w:sz="0" w:space="0" w:color="auto"/>
                <w:left w:val="none" w:sz="0" w:space="0" w:color="auto"/>
                <w:bottom w:val="none" w:sz="0" w:space="0" w:color="auto"/>
                <w:right w:val="none" w:sz="0" w:space="0" w:color="auto"/>
              </w:divBdr>
              <w:divsChild>
                <w:div w:id="105544503">
                  <w:marLeft w:val="0"/>
                  <w:marRight w:val="0"/>
                  <w:marTop w:val="0"/>
                  <w:marBottom w:val="0"/>
                  <w:divBdr>
                    <w:top w:val="none" w:sz="0" w:space="0" w:color="auto"/>
                    <w:left w:val="none" w:sz="0" w:space="0" w:color="auto"/>
                    <w:bottom w:val="none" w:sz="0" w:space="0" w:color="auto"/>
                    <w:right w:val="none" w:sz="0" w:space="0" w:color="auto"/>
                  </w:divBdr>
                  <w:divsChild>
                    <w:div w:id="1116098646">
                      <w:marLeft w:val="-225"/>
                      <w:marRight w:val="-225"/>
                      <w:marTop w:val="0"/>
                      <w:marBottom w:val="0"/>
                      <w:divBdr>
                        <w:top w:val="none" w:sz="0" w:space="0" w:color="auto"/>
                        <w:left w:val="none" w:sz="0" w:space="0" w:color="auto"/>
                        <w:bottom w:val="none" w:sz="0" w:space="0" w:color="auto"/>
                        <w:right w:val="none" w:sz="0" w:space="0" w:color="auto"/>
                      </w:divBdr>
                      <w:divsChild>
                        <w:div w:id="54599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14532">
              <w:marLeft w:val="0"/>
              <w:marRight w:val="0"/>
              <w:marTop w:val="0"/>
              <w:marBottom w:val="0"/>
              <w:divBdr>
                <w:top w:val="none" w:sz="0" w:space="0" w:color="auto"/>
                <w:left w:val="none" w:sz="0" w:space="0" w:color="auto"/>
                <w:bottom w:val="none" w:sz="0" w:space="0" w:color="auto"/>
                <w:right w:val="none" w:sz="0" w:space="0" w:color="auto"/>
              </w:divBdr>
              <w:divsChild>
                <w:div w:id="27342268">
                  <w:marLeft w:val="-225"/>
                  <w:marRight w:val="-225"/>
                  <w:marTop w:val="0"/>
                  <w:marBottom w:val="0"/>
                  <w:divBdr>
                    <w:top w:val="none" w:sz="0" w:space="0" w:color="auto"/>
                    <w:left w:val="none" w:sz="0" w:space="0" w:color="auto"/>
                    <w:bottom w:val="none" w:sz="0" w:space="0" w:color="auto"/>
                    <w:right w:val="none" w:sz="0" w:space="0" w:color="auto"/>
                  </w:divBdr>
                  <w:divsChild>
                    <w:div w:id="457065897">
                      <w:marLeft w:val="0"/>
                      <w:marRight w:val="0"/>
                      <w:marTop w:val="0"/>
                      <w:marBottom w:val="0"/>
                      <w:divBdr>
                        <w:top w:val="none" w:sz="0" w:space="0" w:color="auto"/>
                        <w:left w:val="none" w:sz="0" w:space="0" w:color="auto"/>
                        <w:bottom w:val="none" w:sz="0" w:space="0" w:color="auto"/>
                        <w:right w:val="none" w:sz="0" w:space="0" w:color="auto"/>
                      </w:divBdr>
                      <w:divsChild>
                        <w:div w:id="605696267">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 w:id="60103812">
          <w:marLeft w:val="0"/>
          <w:marRight w:val="0"/>
          <w:marTop w:val="0"/>
          <w:marBottom w:val="0"/>
          <w:divBdr>
            <w:top w:val="none" w:sz="0" w:space="0" w:color="auto"/>
            <w:left w:val="none" w:sz="0" w:space="0" w:color="auto"/>
            <w:bottom w:val="none" w:sz="0" w:space="0" w:color="auto"/>
            <w:right w:val="none" w:sz="0" w:space="0" w:color="auto"/>
          </w:divBdr>
          <w:divsChild>
            <w:div w:id="1825196214">
              <w:marLeft w:val="0"/>
              <w:marRight w:val="0"/>
              <w:marTop w:val="0"/>
              <w:marBottom w:val="0"/>
              <w:divBdr>
                <w:top w:val="none" w:sz="0" w:space="0" w:color="auto"/>
                <w:left w:val="none" w:sz="0" w:space="0" w:color="auto"/>
                <w:bottom w:val="none" w:sz="0" w:space="0" w:color="auto"/>
                <w:right w:val="none" w:sz="0" w:space="0" w:color="auto"/>
              </w:divBdr>
              <w:divsChild>
                <w:div w:id="1697534744">
                  <w:marLeft w:val="-225"/>
                  <w:marRight w:val="-225"/>
                  <w:marTop w:val="0"/>
                  <w:marBottom w:val="0"/>
                  <w:divBdr>
                    <w:top w:val="none" w:sz="0" w:space="0" w:color="auto"/>
                    <w:left w:val="none" w:sz="0" w:space="0" w:color="auto"/>
                    <w:bottom w:val="none" w:sz="0" w:space="0" w:color="auto"/>
                    <w:right w:val="none" w:sz="0" w:space="0" w:color="auto"/>
                  </w:divBdr>
                  <w:divsChild>
                    <w:div w:id="1157839975">
                      <w:marLeft w:val="0"/>
                      <w:marRight w:val="0"/>
                      <w:marTop w:val="0"/>
                      <w:marBottom w:val="0"/>
                      <w:divBdr>
                        <w:top w:val="none" w:sz="0" w:space="0" w:color="auto"/>
                        <w:left w:val="none" w:sz="0" w:space="0" w:color="auto"/>
                        <w:bottom w:val="none" w:sz="0" w:space="0" w:color="auto"/>
                        <w:right w:val="none" w:sz="0" w:space="0" w:color="auto"/>
                      </w:divBdr>
                      <w:divsChild>
                        <w:div w:id="764813766">
                          <w:marLeft w:val="0"/>
                          <w:marRight w:val="0"/>
                          <w:marTop w:val="0"/>
                          <w:marBottom w:val="0"/>
                          <w:divBdr>
                            <w:top w:val="none" w:sz="0" w:space="0" w:color="auto"/>
                            <w:left w:val="none" w:sz="0" w:space="0" w:color="auto"/>
                            <w:bottom w:val="none" w:sz="0" w:space="0" w:color="auto"/>
                            <w:right w:val="none" w:sz="0" w:space="0" w:color="auto"/>
                          </w:divBdr>
                          <w:divsChild>
                            <w:div w:id="200921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79338">
      <w:bodyDiv w:val="1"/>
      <w:marLeft w:val="0"/>
      <w:marRight w:val="0"/>
      <w:marTop w:val="0"/>
      <w:marBottom w:val="0"/>
      <w:divBdr>
        <w:top w:val="none" w:sz="0" w:space="0" w:color="auto"/>
        <w:left w:val="none" w:sz="0" w:space="0" w:color="auto"/>
        <w:bottom w:val="none" w:sz="0" w:space="0" w:color="auto"/>
        <w:right w:val="none" w:sz="0" w:space="0" w:color="auto"/>
      </w:divBdr>
    </w:div>
    <w:div w:id="176507576">
      <w:bodyDiv w:val="1"/>
      <w:marLeft w:val="0"/>
      <w:marRight w:val="0"/>
      <w:marTop w:val="0"/>
      <w:marBottom w:val="0"/>
      <w:divBdr>
        <w:top w:val="none" w:sz="0" w:space="0" w:color="auto"/>
        <w:left w:val="none" w:sz="0" w:space="0" w:color="auto"/>
        <w:bottom w:val="none" w:sz="0" w:space="0" w:color="auto"/>
        <w:right w:val="none" w:sz="0" w:space="0" w:color="auto"/>
      </w:divBdr>
    </w:div>
    <w:div w:id="178007642">
      <w:bodyDiv w:val="1"/>
      <w:marLeft w:val="0"/>
      <w:marRight w:val="0"/>
      <w:marTop w:val="0"/>
      <w:marBottom w:val="0"/>
      <w:divBdr>
        <w:top w:val="none" w:sz="0" w:space="0" w:color="auto"/>
        <w:left w:val="none" w:sz="0" w:space="0" w:color="auto"/>
        <w:bottom w:val="none" w:sz="0" w:space="0" w:color="auto"/>
        <w:right w:val="none" w:sz="0" w:space="0" w:color="auto"/>
      </w:divBdr>
    </w:div>
    <w:div w:id="234124924">
      <w:bodyDiv w:val="1"/>
      <w:marLeft w:val="0"/>
      <w:marRight w:val="0"/>
      <w:marTop w:val="0"/>
      <w:marBottom w:val="0"/>
      <w:divBdr>
        <w:top w:val="none" w:sz="0" w:space="0" w:color="auto"/>
        <w:left w:val="none" w:sz="0" w:space="0" w:color="auto"/>
        <w:bottom w:val="none" w:sz="0" w:space="0" w:color="auto"/>
        <w:right w:val="none" w:sz="0" w:space="0" w:color="auto"/>
      </w:divBdr>
    </w:div>
    <w:div w:id="247926566">
      <w:bodyDiv w:val="1"/>
      <w:marLeft w:val="0"/>
      <w:marRight w:val="0"/>
      <w:marTop w:val="0"/>
      <w:marBottom w:val="0"/>
      <w:divBdr>
        <w:top w:val="none" w:sz="0" w:space="0" w:color="auto"/>
        <w:left w:val="none" w:sz="0" w:space="0" w:color="auto"/>
        <w:bottom w:val="none" w:sz="0" w:space="0" w:color="auto"/>
        <w:right w:val="none" w:sz="0" w:space="0" w:color="auto"/>
      </w:divBdr>
    </w:div>
    <w:div w:id="286397802">
      <w:bodyDiv w:val="1"/>
      <w:marLeft w:val="0"/>
      <w:marRight w:val="0"/>
      <w:marTop w:val="0"/>
      <w:marBottom w:val="0"/>
      <w:divBdr>
        <w:top w:val="none" w:sz="0" w:space="0" w:color="auto"/>
        <w:left w:val="none" w:sz="0" w:space="0" w:color="auto"/>
        <w:bottom w:val="none" w:sz="0" w:space="0" w:color="auto"/>
        <w:right w:val="none" w:sz="0" w:space="0" w:color="auto"/>
      </w:divBdr>
    </w:div>
    <w:div w:id="312830103">
      <w:bodyDiv w:val="1"/>
      <w:marLeft w:val="0"/>
      <w:marRight w:val="0"/>
      <w:marTop w:val="0"/>
      <w:marBottom w:val="0"/>
      <w:divBdr>
        <w:top w:val="none" w:sz="0" w:space="0" w:color="auto"/>
        <w:left w:val="none" w:sz="0" w:space="0" w:color="auto"/>
        <w:bottom w:val="none" w:sz="0" w:space="0" w:color="auto"/>
        <w:right w:val="none" w:sz="0" w:space="0" w:color="auto"/>
      </w:divBdr>
    </w:div>
    <w:div w:id="332727437">
      <w:bodyDiv w:val="1"/>
      <w:marLeft w:val="0"/>
      <w:marRight w:val="0"/>
      <w:marTop w:val="0"/>
      <w:marBottom w:val="0"/>
      <w:divBdr>
        <w:top w:val="none" w:sz="0" w:space="0" w:color="auto"/>
        <w:left w:val="none" w:sz="0" w:space="0" w:color="auto"/>
        <w:bottom w:val="none" w:sz="0" w:space="0" w:color="auto"/>
        <w:right w:val="none" w:sz="0" w:space="0" w:color="auto"/>
      </w:divBdr>
    </w:div>
    <w:div w:id="351078618">
      <w:bodyDiv w:val="1"/>
      <w:marLeft w:val="0"/>
      <w:marRight w:val="0"/>
      <w:marTop w:val="0"/>
      <w:marBottom w:val="0"/>
      <w:divBdr>
        <w:top w:val="none" w:sz="0" w:space="0" w:color="auto"/>
        <w:left w:val="none" w:sz="0" w:space="0" w:color="auto"/>
        <w:bottom w:val="none" w:sz="0" w:space="0" w:color="auto"/>
        <w:right w:val="none" w:sz="0" w:space="0" w:color="auto"/>
      </w:divBdr>
    </w:div>
    <w:div w:id="363558432">
      <w:bodyDiv w:val="1"/>
      <w:marLeft w:val="0"/>
      <w:marRight w:val="0"/>
      <w:marTop w:val="0"/>
      <w:marBottom w:val="0"/>
      <w:divBdr>
        <w:top w:val="none" w:sz="0" w:space="0" w:color="auto"/>
        <w:left w:val="none" w:sz="0" w:space="0" w:color="auto"/>
        <w:bottom w:val="none" w:sz="0" w:space="0" w:color="auto"/>
        <w:right w:val="none" w:sz="0" w:space="0" w:color="auto"/>
      </w:divBdr>
    </w:div>
    <w:div w:id="396442656">
      <w:bodyDiv w:val="1"/>
      <w:marLeft w:val="0"/>
      <w:marRight w:val="0"/>
      <w:marTop w:val="0"/>
      <w:marBottom w:val="0"/>
      <w:divBdr>
        <w:top w:val="none" w:sz="0" w:space="0" w:color="auto"/>
        <w:left w:val="none" w:sz="0" w:space="0" w:color="auto"/>
        <w:bottom w:val="none" w:sz="0" w:space="0" w:color="auto"/>
        <w:right w:val="none" w:sz="0" w:space="0" w:color="auto"/>
      </w:divBdr>
    </w:div>
    <w:div w:id="447624233">
      <w:bodyDiv w:val="1"/>
      <w:marLeft w:val="0"/>
      <w:marRight w:val="0"/>
      <w:marTop w:val="0"/>
      <w:marBottom w:val="0"/>
      <w:divBdr>
        <w:top w:val="none" w:sz="0" w:space="0" w:color="auto"/>
        <w:left w:val="none" w:sz="0" w:space="0" w:color="auto"/>
        <w:bottom w:val="none" w:sz="0" w:space="0" w:color="auto"/>
        <w:right w:val="none" w:sz="0" w:space="0" w:color="auto"/>
      </w:divBdr>
    </w:div>
    <w:div w:id="475102869">
      <w:bodyDiv w:val="1"/>
      <w:marLeft w:val="0"/>
      <w:marRight w:val="0"/>
      <w:marTop w:val="0"/>
      <w:marBottom w:val="0"/>
      <w:divBdr>
        <w:top w:val="none" w:sz="0" w:space="0" w:color="auto"/>
        <w:left w:val="none" w:sz="0" w:space="0" w:color="auto"/>
        <w:bottom w:val="none" w:sz="0" w:space="0" w:color="auto"/>
        <w:right w:val="none" w:sz="0" w:space="0" w:color="auto"/>
      </w:divBdr>
    </w:div>
    <w:div w:id="491338095">
      <w:bodyDiv w:val="1"/>
      <w:marLeft w:val="0"/>
      <w:marRight w:val="0"/>
      <w:marTop w:val="0"/>
      <w:marBottom w:val="0"/>
      <w:divBdr>
        <w:top w:val="none" w:sz="0" w:space="0" w:color="auto"/>
        <w:left w:val="none" w:sz="0" w:space="0" w:color="auto"/>
        <w:bottom w:val="none" w:sz="0" w:space="0" w:color="auto"/>
        <w:right w:val="none" w:sz="0" w:space="0" w:color="auto"/>
      </w:divBdr>
    </w:div>
    <w:div w:id="501701920">
      <w:bodyDiv w:val="1"/>
      <w:marLeft w:val="0"/>
      <w:marRight w:val="0"/>
      <w:marTop w:val="0"/>
      <w:marBottom w:val="0"/>
      <w:divBdr>
        <w:top w:val="none" w:sz="0" w:space="0" w:color="auto"/>
        <w:left w:val="none" w:sz="0" w:space="0" w:color="auto"/>
        <w:bottom w:val="none" w:sz="0" w:space="0" w:color="auto"/>
        <w:right w:val="none" w:sz="0" w:space="0" w:color="auto"/>
      </w:divBdr>
    </w:div>
    <w:div w:id="518080321">
      <w:bodyDiv w:val="1"/>
      <w:marLeft w:val="0"/>
      <w:marRight w:val="0"/>
      <w:marTop w:val="0"/>
      <w:marBottom w:val="0"/>
      <w:divBdr>
        <w:top w:val="none" w:sz="0" w:space="0" w:color="auto"/>
        <w:left w:val="none" w:sz="0" w:space="0" w:color="auto"/>
        <w:bottom w:val="none" w:sz="0" w:space="0" w:color="auto"/>
        <w:right w:val="none" w:sz="0" w:space="0" w:color="auto"/>
      </w:divBdr>
    </w:div>
    <w:div w:id="533544361">
      <w:bodyDiv w:val="1"/>
      <w:marLeft w:val="0"/>
      <w:marRight w:val="0"/>
      <w:marTop w:val="0"/>
      <w:marBottom w:val="0"/>
      <w:divBdr>
        <w:top w:val="none" w:sz="0" w:space="0" w:color="auto"/>
        <w:left w:val="none" w:sz="0" w:space="0" w:color="auto"/>
        <w:bottom w:val="none" w:sz="0" w:space="0" w:color="auto"/>
        <w:right w:val="none" w:sz="0" w:space="0" w:color="auto"/>
      </w:divBdr>
    </w:div>
    <w:div w:id="576668668">
      <w:bodyDiv w:val="1"/>
      <w:marLeft w:val="0"/>
      <w:marRight w:val="0"/>
      <w:marTop w:val="0"/>
      <w:marBottom w:val="0"/>
      <w:divBdr>
        <w:top w:val="none" w:sz="0" w:space="0" w:color="auto"/>
        <w:left w:val="none" w:sz="0" w:space="0" w:color="auto"/>
        <w:bottom w:val="none" w:sz="0" w:space="0" w:color="auto"/>
        <w:right w:val="none" w:sz="0" w:space="0" w:color="auto"/>
      </w:divBdr>
    </w:div>
    <w:div w:id="579367010">
      <w:bodyDiv w:val="1"/>
      <w:marLeft w:val="0"/>
      <w:marRight w:val="0"/>
      <w:marTop w:val="0"/>
      <w:marBottom w:val="0"/>
      <w:divBdr>
        <w:top w:val="none" w:sz="0" w:space="0" w:color="auto"/>
        <w:left w:val="none" w:sz="0" w:space="0" w:color="auto"/>
        <w:bottom w:val="none" w:sz="0" w:space="0" w:color="auto"/>
        <w:right w:val="none" w:sz="0" w:space="0" w:color="auto"/>
      </w:divBdr>
    </w:div>
    <w:div w:id="665518498">
      <w:bodyDiv w:val="1"/>
      <w:marLeft w:val="0"/>
      <w:marRight w:val="0"/>
      <w:marTop w:val="0"/>
      <w:marBottom w:val="0"/>
      <w:divBdr>
        <w:top w:val="none" w:sz="0" w:space="0" w:color="auto"/>
        <w:left w:val="none" w:sz="0" w:space="0" w:color="auto"/>
        <w:bottom w:val="none" w:sz="0" w:space="0" w:color="auto"/>
        <w:right w:val="none" w:sz="0" w:space="0" w:color="auto"/>
      </w:divBdr>
    </w:div>
    <w:div w:id="672608882">
      <w:bodyDiv w:val="1"/>
      <w:marLeft w:val="0"/>
      <w:marRight w:val="0"/>
      <w:marTop w:val="0"/>
      <w:marBottom w:val="0"/>
      <w:divBdr>
        <w:top w:val="none" w:sz="0" w:space="0" w:color="auto"/>
        <w:left w:val="none" w:sz="0" w:space="0" w:color="auto"/>
        <w:bottom w:val="none" w:sz="0" w:space="0" w:color="auto"/>
        <w:right w:val="none" w:sz="0" w:space="0" w:color="auto"/>
      </w:divBdr>
    </w:div>
    <w:div w:id="692463394">
      <w:bodyDiv w:val="1"/>
      <w:marLeft w:val="0"/>
      <w:marRight w:val="0"/>
      <w:marTop w:val="0"/>
      <w:marBottom w:val="0"/>
      <w:divBdr>
        <w:top w:val="none" w:sz="0" w:space="0" w:color="auto"/>
        <w:left w:val="none" w:sz="0" w:space="0" w:color="auto"/>
        <w:bottom w:val="none" w:sz="0" w:space="0" w:color="auto"/>
        <w:right w:val="none" w:sz="0" w:space="0" w:color="auto"/>
      </w:divBdr>
    </w:div>
    <w:div w:id="696270186">
      <w:bodyDiv w:val="1"/>
      <w:marLeft w:val="0"/>
      <w:marRight w:val="0"/>
      <w:marTop w:val="0"/>
      <w:marBottom w:val="0"/>
      <w:divBdr>
        <w:top w:val="none" w:sz="0" w:space="0" w:color="auto"/>
        <w:left w:val="none" w:sz="0" w:space="0" w:color="auto"/>
        <w:bottom w:val="none" w:sz="0" w:space="0" w:color="auto"/>
        <w:right w:val="none" w:sz="0" w:space="0" w:color="auto"/>
      </w:divBdr>
    </w:div>
    <w:div w:id="698705614">
      <w:bodyDiv w:val="1"/>
      <w:marLeft w:val="0"/>
      <w:marRight w:val="0"/>
      <w:marTop w:val="0"/>
      <w:marBottom w:val="0"/>
      <w:divBdr>
        <w:top w:val="none" w:sz="0" w:space="0" w:color="auto"/>
        <w:left w:val="none" w:sz="0" w:space="0" w:color="auto"/>
        <w:bottom w:val="none" w:sz="0" w:space="0" w:color="auto"/>
        <w:right w:val="none" w:sz="0" w:space="0" w:color="auto"/>
      </w:divBdr>
    </w:div>
    <w:div w:id="758478245">
      <w:bodyDiv w:val="1"/>
      <w:marLeft w:val="0"/>
      <w:marRight w:val="0"/>
      <w:marTop w:val="0"/>
      <w:marBottom w:val="0"/>
      <w:divBdr>
        <w:top w:val="none" w:sz="0" w:space="0" w:color="auto"/>
        <w:left w:val="none" w:sz="0" w:space="0" w:color="auto"/>
        <w:bottom w:val="none" w:sz="0" w:space="0" w:color="auto"/>
        <w:right w:val="none" w:sz="0" w:space="0" w:color="auto"/>
      </w:divBdr>
    </w:div>
    <w:div w:id="777219232">
      <w:bodyDiv w:val="1"/>
      <w:marLeft w:val="0"/>
      <w:marRight w:val="0"/>
      <w:marTop w:val="0"/>
      <w:marBottom w:val="0"/>
      <w:divBdr>
        <w:top w:val="none" w:sz="0" w:space="0" w:color="auto"/>
        <w:left w:val="none" w:sz="0" w:space="0" w:color="auto"/>
        <w:bottom w:val="none" w:sz="0" w:space="0" w:color="auto"/>
        <w:right w:val="none" w:sz="0" w:space="0" w:color="auto"/>
      </w:divBdr>
    </w:div>
    <w:div w:id="804661087">
      <w:bodyDiv w:val="1"/>
      <w:marLeft w:val="0"/>
      <w:marRight w:val="0"/>
      <w:marTop w:val="0"/>
      <w:marBottom w:val="0"/>
      <w:divBdr>
        <w:top w:val="none" w:sz="0" w:space="0" w:color="auto"/>
        <w:left w:val="none" w:sz="0" w:space="0" w:color="auto"/>
        <w:bottom w:val="none" w:sz="0" w:space="0" w:color="auto"/>
        <w:right w:val="none" w:sz="0" w:space="0" w:color="auto"/>
      </w:divBdr>
    </w:div>
    <w:div w:id="845443579">
      <w:bodyDiv w:val="1"/>
      <w:marLeft w:val="0"/>
      <w:marRight w:val="0"/>
      <w:marTop w:val="0"/>
      <w:marBottom w:val="0"/>
      <w:divBdr>
        <w:top w:val="none" w:sz="0" w:space="0" w:color="auto"/>
        <w:left w:val="none" w:sz="0" w:space="0" w:color="auto"/>
        <w:bottom w:val="none" w:sz="0" w:space="0" w:color="auto"/>
        <w:right w:val="none" w:sz="0" w:space="0" w:color="auto"/>
      </w:divBdr>
    </w:div>
    <w:div w:id="858087728">
      <w:bodyDiv w:val="1"/>
      <w:marLeft w:val="0"/>
      <w:marRight w:val="0"/>
      <w:marTop w:val="0"/>
      <w:marBottom w:val="0"/>
      <w:divBdr>
        <w:top w:val="none" w:sz="0" w:space="0" w:color="auto"/>
        <w:left w:val="none" w:sz="0" w:space="0" w:color="auto"/>
        <w:bottom w:val="none" w:sz="0" w:space="0" w:color="auto"/>
        <w:right w:val="none" w:sz="0" w:space="0" w:color="auto"/>
      </w:divBdr>
    </w:div>
    <w:div w:id="870608227">
      <w:bodyDiv w:val="1"/>
      <w:marLeft w:val="0"/>
      <w:marRight w:val="0"/>
      <w:marTop w:val="0"/>
      <w:marBottom w:val="0"/>
      <w:divBdr>
        <w:top w:val="none" w:sz="0" w:space="0" w:color="auto"/>
        <w:left w:val="none" w:sz="0" w:space="0" w:color="auto"/>
        <w:bottom w:val="none" w:sz="0" w:space="0" w:color="auto"/>
        <w:right w:val="none" w:sz="0" w:space="0" w:color="auto"/>
      </w:divBdr>
    </w:div>
    <w:div w:id="875388422">
      <w:bodyDiv w:val="1"/>
      <w:marLeft w:val="0"/>
      <w:marRight w:val="0"/>
      <w:marTop w:val="0"/>
      <w:marBottom w:val="0"/>
      <w:divBdr>
        <w:top w:val="none" w:sz="0" w:space="0" w:color="auto"/>
        <w:left w:val="none" w:sz="0" w:space="0" w:color="auto"/>
        <w:bottom w:val="none" w:sz="0" w:space="0" w:color="auto"/>
        <w:right w:val="none" w:sz="0" w:space="0" w:color="auto"/>
      </w:divBdr>
    </w:div>
    <w:div w:id="891039872">
      <w:bodyDiv w:val="1"/>
      <w:marLeft w:val="0"/>
      <w:marRight w:val="0"/>
      <w:marTop w:val="0"/>
      <w:marBottom w:val="0"/>
      <w:divBdr>
        <w:top w:val="none" w:sz="0" w:space="0" w:color="auto"/>
        <w:left w:val="none" w:sz="0" w:space="0" w:color="auto"/>
        <w:bottom w:val="none" w:sz="0" w:space="0" w:color="auto"/>
        <w:right w:val="none" w:sz="0" w:space="0" w:color="auto"/>
      </w:divBdr>
    </w:div>
    <w:div w:id="904875329">
      <w:bodyDiv w:val="1"/>
      <w:marLeft w:val="0"/>
      <w:marRight w:val="0"/>
      <w:marTop w:val="0"/>
      <w:marBottom w:val="0"/>
      <w:divBdr>
        <w:top w:val="none" w:sz="0" w:space="0" w:color="auto"/>
        <w:left w:val="none" w:sz="0" w:space="0" w:color="auto"/>
        <w:bottom w:val="none" w:sz="0" w:space="0" w:color="auto"/>
        <w:right w:val="none" w:sz="0" w:space="0" w:color="auto"/>
      </w:divBdr>
    </w:div>
    <w:div w:id="933829749">
      <w:bodyDiv w:val="1"/>
      <w:marLeft w:val="0"/>
      <w:marRight w:val="0"/>
      <w:marTop w:val="0"/>
      <w:marBottom w:val="0"/>
      <w:divBdr>
        <w:top w:val="none" w:sz="0" w:space="0" w:color="auto"/>
        <w:left w:val="none" w:sz="0" w:space="0" w:color="auto"/>
        <w:bottom w:val="none" w:sz="0" w:space="0" w:color="auto"/>
        <w:right w:val="none" w:sz="0" w:space="0" w:color="auto"/>
      </w:divBdr>
    </w:div>
    <w:div w:id="944653724">
      <w:bodyDiv w:val="1"/>
      <w:marLeft w:val="0"/>
      <w:marRight w:val="0"/>
      <w:marTop w:val="0"/>
      <w:marBottom w:val="0"/>
      <w:divBdr>
        <w:top w:val="none" w:sz="0" w:space="0" w:color="auto"/>
        <w:left w:val="none" w:sz="0" w:space="0" w:color="auto"/>
        <w:bottom w:val="none" w:sz="0" w:space="0" w:color="auto"/>
        <w:right w:val="none" w:sz="0" w:space="0" w:color="auto"/>
      </w:divBdr>
    </w:div>
    <w:div w:id="944920333">
      <w:bodyDiv w:val="1"/>
      <w:marLeft w:val="0"/>
      <w:marRight w:val="0"/>
      <w:marTop w:val="0"/>
      <w:marBottom w:val="0"/>
      <w:divBdr>
        <w:top w:val="none" w:sz="0" w:space="0" w:color="auto"/>
        <w:left w:val="none" w:sz="0" w:space="0" w:color="auto"/>
        <w:bottom w:val="none" w:sz="0" w:space="0" w:color="auto"/>
        <w:right w:val="none" w:sz="0" w:space="0" w:color="auto"/>
      </w:divBdr>
    </w:div>
    <w:div w:id="971134828">
      <w:bodyDiv w:val="1"/>
      <w:marLeft w:val="0"/>
      <w:marRight w:val="0"/>
      <w:marTop w:val="0"/>
      <w:marBottom w:val="0"/>
      <w:divBdr>
        <w:top w:val="none" w:sz="0" w:space="0" w:color="auto"/>
        <w:left w:val="none" w:sz="0" w:space="0" w:color="auto"/>
        <w:bottom w:val="none" w:sz="0" w:space="0" w:color="auto"/>
        <w:right w:val="none" w:sz="0" w:space="0" w:color="auto"/>
      </w:divBdr>
    </w:div>
    <w:div w:id="983201729">
      <w:bodyDiv w:val="1"/>
      <w:marLeft w:val="0"/>
      <w:marRight w:val="0"/>
      <w:marTop w:val="0"/>
      <w:marBottom w:val="0"/>
      <w:divBdr>
        <w:top w:val="none" w:sz="0" w:space="0" w:color="auto"/>
        <w:left w:val="none" w:sz="0" w:space="0" w:color="auto"/>
        <w:bottom w:val="none" w:sz="0" w:space="0" w:color="auto"/>
        <w:right w:val="none" w:sz="0" w:space="0" w:color="auto"/>
      </w:divBdr>
    </w:div>
    <w:div w:id="997227269">
      <w:bodyDiv w:val="1"/>
      <w:marLeft w:val="0"/>
      <w:marRight w:val="0"/>
      <w:marTop w:val="0"/>
      <w:marBottom w:val="0"/>
      <w:divBdr>
        <w:top w:val="none" w:sz="0" w:space="0" w:color="auto"/>
        <w:left w:val="none" w:sz="0" w:space="0" w:color="auto"/>
        <w:bottom w:val="none" w:sz="0" w:space="0" w:color="auto"/>
        <w:right w:val="none" w:sz="0" w:space="0" w:color="auto"/>
      </w:divBdr>
    </w:div>
    <w:div w:id="1011686884">
      <w:bodyDiv w:val="1"/>
      <w:marLeft w:val="0"/>
      <w:marRight w:val="0"/>
      <w:marTop w:val="0"/>
      <w:marBottom w:val="0"/>
      <w:divBdr>
        <w:top w:val="none" w:sz="0" w:space="0" w:color="auto"/>
        <w:left w:val="none" w:sz="0" w:space="0" w:color="auto"/>
        <w:bottom w:val="none" w:sz="0" w:space="0" w:color="auto"/>
        <w:right w:val="none" w:sz="0" w:space="0" w:color="auto"/>
      </w:divBdr>
    </w:div>
    <w:div w:id="1020087885">
      <w:bodyDiv w:val="1"/>
      <w:marLeft w:val="0"/>
      <w:marRight w:val="0"/>
      <w:marTop w:val="0"/>
      <w:marBottom w:val="0"/>
      <w:divBdr>
        <w:top w:val="none" w:sz="0" w:space="0" w:color="auto"/>
        <w:left w:val="none" w:sz="0" w:space="0" w:color="auto"/>
        <w:bottom w:val="none" w:sz="0" w:space="0" w:color="auto"/>
        <w:right w:val="none" w:sz="0" w:space="0" w:color="auto"/>
      </w:divBdr>
    </w:div>
    <w:div w:id="1040474165">
      <w:bodyDiv w:val="1"/>
      <w:marLeft w:val="0"/>
      <w:marRight w:val="0"/>
      <w:marTop w:val="0"/>
      <w:marBottom w:val="0"/>
      <w:divBdr>
        <w:top w:val="none" w:sz="0" w:space="0" w:color="auto"/>
        <w:left w:val="none" w:sz="0" w:space="0" w:color="auto"/>
        <w:bottom w:val="none" w:sz="0" w:space="0" w:color="auto"/>
        <w:right w:val="none" w:sz="0" w:space="0" w:color="auto"/>
      </w:divBdr>
    </w:div>
    <w:div w:id="1040859732">
      <w:bodyDiv w:val="1"/>
      <w:marLeft w:val="0"/>
      <w:marRight w:val="0"/>
      <w:marTop w:val="0"/>
      <w:marBottom w:val="0"/>
      <w:divBdr>
        <w:top w:val="none" w:sz="0" w:space="0" w:color="auto"/>
        <w:left w:val="none" w:sz="0" w:space="0" w:color="auto"/>
        <w:bottom w:val="none" w:sz="0" w:space="0" w:color="auto"/>
        <w:right w:val="none" w:sz="0" w:space="0" w:color="auto"/>
      </w:divBdr>
    </w:div>
    <w:div w:id="1100369432">
      <w:bodyDiv w:val="1"/>
      <w:marLeft w:val="0"/>
      <w:marRight w:val="0"/>
      <w:marTop w:val="0"/>
      <w:marBottom w:val="0"/>
      <w:divBdr>
        <w:top w:val="none" w:sz="0" w:space="0" w:color="auto"/>
        <w:left w:val="none" w:sz="0" w:space="0" w:color="auto"/>
        <w:bottom w:val="none" w:sz="0" w:space="0" w:color="auto"/>
        <w:right w:val="none" w:sz="0" w:space="0" w:color="auto"/>
      </w:divBdr>
    </w:div>
    <w:div w:id="1108087824">
      <w:bodyDiv w:val="1"/>
      <w:marLeft w:val="0"/>
      <w:marRight w:val="0"/>
      <w:marTop w:val="0"/>
      <w:marBottom w:val="0"/>
      <w:divBdr>
        <w:top w:val="none" w:sz="0" w:space="0" w:color="auto"/>
        <w:left w:val="none" w:sz="0" w:space="0" w:color="auto"/>
        <w:bottom w:val="none" w:sz="0" w:space="0" w:color="auto"/>
        <w:right w:val="none" w:sz="0" w:space="0" w:color="auto"/>
      </w:divBdr>
    </w:div>
    <w:div w:id="1130855525">
      <w:bodyDiv w:val="1"/>
      <w:marLeft w:val="0"/>
      <w:marRight w:val="0"/>
      <w:marTop w:val="0"/>
      <w:marBottom w:val="0"/>
      <w:divBdr>
        <w:top w:val="none" w:sz="0" w:space="0" w:color="auto"/>
        <w:left w:val="none" w:sz="0" w:space="0" w:color="auto"/>
        <w:bottom w:val="none" w:sz="0" w:space="0" w:color="auto"/>
        <w:right w:val="none" w:sz="0" w:space="0" w:color="auto"/>
      </w:divBdr>
    </w:div>
    <w:div w:id="1134060309">
      <w:bodyDiv w:val="1"/>
      <w:marLeft w:val="0"/>
      <w:marRight w:val="0"/>
      <w:marTop w:val="0"/>
      <w:marBottom w:val="0"/>
      <w:divBdr>
        <w:top w:val="none" w:sz="0" w:space="0" w:color="auto"/>
        <w:left w:val="none" w:sz="0" w:space="0" w:color="auto"/>
        <w:bottom w:val="none" w:sz="0" w:space="0" w:color="auto"/>
        <w:right w:val="none" w:sz="0" w:space="0" w:color="auto"/>
      </w:divBdr>
    </w:div>
    <w:div w:id="1144390226">
      <w:bodyDiv w:val="1"/>
      <w:marLeft w:val="0"/>
      <w:marRight w:val="0"/>
      <w:marTop w:val="0"/>
      <w:marBottom w:val="0"/>
      <w:divBdr>
        <w:top w:val="none" w:sz="0" w:space="0" w:color="auto"/>
        <w:left w:val="none" w:sz="0" w:space="0" w:color="auto"/>
        <w:bottom w:val="none" w:sz="0" w:space="0" w:color="auto"/>
        <w:right w:val="none" w:sz="0" w:space="0" w:color="auto"/>
      </w:divBdr>
    </w:div>
    <w:div w:id="1146974596">
      <w:bodyDiv w:val="1"/>
      <w:marLeft w:val="0"/>
      <w:marRight w:val="0"/>
      <w:marTop w:val="0"/>
      <w:marBottom w:val="0"/>
      <w:divBdr>
        <w:top w:val="none" w:sz="0" w:space="0" w:color="auto"/>
        <w:left w:val="none" w:sz="0" w:space="0" w:color="auto"/>
        <w:bottom w:val="none" w:sz="0" w:space="0" w:color="auto"/>
        <w:right w:val="none" w:sz="0" w:space="0" w:color="auto"/>
      </w:divBdr>
    </w:div>
    <w:div w:id="1186870864">
      <w:bodyDiv w:val="1"/>
      <w:marLeft w:val="0"/>
      <w:marRight w:val="0"/>
      <w:marTop w:val="0"/>
      <w:marBottom w:val="0"/>
      <w:divBdr>
        <w:top w:val="none" w:sz="0" w:space="0" w:color="auto"/>
        <w:left w:val="none" w:sz="0" w:space="0" w:color="auto"/>
        <w:bottom w:val="none" w:sz="0" w:space="0" w:color="auto"/>
        <w:right w:val="none" w:sz="0" w:space="0" w:color="auto"/>
      </w:divBdr>
    </w:div>
    <w:div w:id="1190029447">
      <w:bodyDiv w:val="1"/>
      <w:marLeft w:val="0"/>
      <w:marRight w:val="0"/>
      <w:marTop w:val="0"/>
      <w:marBottom w:val="0"/>
      <w:divBdr>
        <w:top w:val="none" w:sz="0" w:space="0" w:color="auto"/>
        <w:left w:val="none" w:sz="0" w:space="0" w:color="auto"/>
        <w:bottom w:val="none" w:sz="0" w:space="0" w:color="auto"/>
        <w:right w:val="none" w:sz="0" w:space="0" w:color="auto"/>
      </w:divBdr>
    </w:div>
    <w:div w:id="1193346307">
      <w:bodyDiv w:val="1"/>
      <w:marLeft w:val="0"/>
      <w:marRight w:val="0"/>
      <w:marTop w:val="0"/>
      <w:marBottom w:val="0"/>
      <w:divBdr>
        <w:top w:val="none" w:sz="0" w:space="0" w:color="auto"/>
        <w:left w:val="none" w:sz="0" w:space="0" w:color="auto"/>
        <w:bottom w:val="none" w:sz="0" w:space="0" w:color="auto"/>
        <w:right w:val="none" w:sz="0" w:space="0" w:color="auto"/>
      </w:divBdr>
    </w:div>
    <w:div w:id="1209339409">
      <w:bodyDiv w:val="1"/>
      <w:marLeft w:val="0"/>
      <w:marRight w:val="0"/>
      <w:marTop w:val="0"/>
      <w:marBottom w:val="0"/>
      <w:divBdr>
        <w:top w:val="none" w:sz="0" w:space="0" w:color="auto"/>
        <w:left w:val="none" w:sz="0" w:space="0" w:color="auto"/>
        <w:bottom w:val="none" w:sz="0" w:space="0" w:color="auto"/>
        <w:right w:val="none" w:sz="0" w:space="0" w:color="auto"/>
      </w:divBdr>
    </w:div>
    <w:div w:id="1211454774">
      <w:bodyDiv w:val="1"/>
      <w:marLeft w:val="0"/>
      <w:marRight w:val="0"/>
      <w:marTop w:val="0"/>
      <w:marBottom w:val="0"/>
      <w:divBdr>
        <w:top w:val="none" w:sz="0" w:space="0" w:color="auto"/>
        <w:left w:val="none" w:sz="0" w:space="0" w:color="auto"/>
        <w:bottom w:val="none" w:sz="0" w:space="0" w:color="auto"/>
        <w:right w:val="none" w:sz="0" w:space="0" w:color="auto"/>
      </w:divBdr>
    </w:div>
    <w:div w:id="1262763094">
      <w:bodyDiv w:val="1"/>
      <w:marLeft w:val="0"/>
      <w:marRight w:val="0"/>
      <w:marTop w:val="0"/>
      <w:marBottom w:val="0"/>
      <w:divBdr>
        <w:top w:val="none" w:sz="0" w:space="0" w:color="auto"/>
        <w:left w:val="none" w:sz="0" w:space="0" w:color="auto"/>
        <w:bottom w:val="none" w:sz="0" w:space="0" w:color="auto"/>
        <w:right w:val="none" w:sz="0" w:space="0" w:color="auto"/>
      </w:divBdr>
    </w:div>
    <w:div w:id="1293242826">
      <w:bodyDiv w:val="1"/>
      <w:marLeft w:val="0"/>
      <w:marRight w:val="0"/>
      <w:marTop w:val="0"/>
      <w:marBottom w:val="0"/>
      <w:divBdr>
        <w:top w:val="none" w:sz="0" w:space="0" w:color="auto"/>
        <w:left w:val="none" w:sz="0" w:space="0" w:color="auto"/>
        <w:bottom w:val="none" w:sz="0" w:space="0" w:color="auto"/>
        <w:right w:val="none" w:sz="0" w:space="0" w:color="auto"/>
      </w:divBdr>
      <w:divsChild>
        <w:div w:id="1122959379">
          <w:marLeft w:val="0"/>
          <w:marRight w:val="0"/>
          <w:marTop w:val="0"/>
          <w:marBottom w:val="0"/>
          <w:divBdr>
            <w:top w:val="none" w:sz="0" w:space="0" w:color="auto"/>
            <w:left w:val="none" w:sz="0" w:space="0" w:color="auto"/>
            <w:bottom w:val="none" w:sz="0" w:space="0" w:color="auto"/>
            <w:right w:val="none" w:sz="0" w:space="0" w:color="auto"/>
          </w:divBdr>
          <w:divsChild>
            <w:div w:id="399332637">
              <w:marLeft w:val="0"/>
              <w:marRight w:val="0"/>
              <w:marTop w:val="0"/>
              <w:marBottom w:val="0"/>
              <w:divBdr>
                <w:top w:val="none" w:sz="0" w:space="0" w:color="auto"/>
                <w:left w:val="none" w:sz="0" w:space="0" w:color="auto"/>
                <w:bottom w:val="none" w:sz="0" w:space="0" w:color="auto"/>
                <w:right w:val="none" w:sz="0" w:space="0" w:color="auto"/>
              </w:divBdr>
              <w:divsChild>
                <w:div w:id="848718052">
                  <w:marLeft w:val="0"/>
                  <w:marRight w:val="0"/>
                  <w:marTop w:val="0"/>
                  <w:marBottom w:val="0"/>
                  <w:divBdr>
                    <w:top w:val="none" w:sz="0" w:space="0" w:color="auto"/>
                    <w:left w:val="none" w:sz="0" w:space="0" w:color="auto"/>
                    <w:bottom w:val="none" w:sz="0" w:space="0" w:color="auto"/>
                    <w:right w:val="none" w:sz="0" w:space="0" w:color="auto"/>
                  </w:divBdr>
                  <w:divsChild>
                    <w:div w:id="1985113744">
                      <w:marLeft w:val="-225"/>
                      <w:marRight w:val="-225"/>
                      <w:marTop w:val="0"/>
                      <w:marBottom w:val="0"/>
                      <w:divBdr>
                        <w:top w:val="none" w:sz="0" w:space="0" w:color="auto"/>
                        <w:left w:val="none" w:sz="0" w:space="0" w:color="auto"/>
                        <w:bottom w:val="none" w:sz="0" w:space="0" w:color="auto"/>
                        <w:right w:val="none" w:sz="0" w:space="0" w:color="auto"/>
                      </w:divBdr>
                      <w:divsChild>
                        <w:div w:id="45464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948510">
              <w:marLeft w:val="0"/>
              <w:marRight w:val="0"/>
              <w:marTop w:val="0"/>
              <w:marBottom w:val="0"/>
              <w:divBdr>
                <w:top w:val="none" w:sz="0" w:space="0" w:color="auto"/>
                <w:left w:val="none" w:sz="0" w:space="0" w:color="auto"/>
                <w:bottom w:val="none" w:sz="0" w:space="0" w:color="auto"/>
                <w:right w:val="none" w:sz="0" w:space="0" w:color="auto"/>
              </w:divBdr>
              <w:divsChild>
                <w:div w:id="1158115265">
                  <w:marLeft w:val="-225"/>
                  <w:marRight w:val="-225"/>
                  <w:marTop w:val="0"/>
                  <w:marBottom w:val="0"/>
                  <w:divBdr>
                    <w:top w:val="none" w:sz="0" w:space="0" w:color="auto"/>
                    <w:left w:val="none" w:sz="0" w:space="0" w:color="auto"/>
                    <w:bottom w:val="none" w:sz="0" w:space="0" w:color="auto"/>
                    <w:right w:val="none" w:sz="0" w:space="0" w:color="auto"/>
                  </w:divBdr>
                  <w:divsChild>
                    <w:div w:id="1425955861">
                      <w:marLeft w:val="0"/>
                      <w:marRight w:val="0"/>
                      <w:marTop w:val="0"/>
                      <w:marBottom w:val="0"/>
                      <w:divBdr>
                        <w:top w:val="none" w:sz="0" w:space="0" w:color="auto"/>
                        <w:left w:val="none" w:sz="0" w:space="0" w:color="auto"/>
                        <w:bottom w:val="none" w:sz="0" w:space="0" w:color="auto"/>
                        <w:right w:val="none" w:sz="0" w:space="0" w:color="auto"/>
                      </w:divBdr>
                      <w:divsChild>
                        <w:div w:id="2112359163">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 w:id="1589000531">
          <w:marLeft w:val="0"/>
          <w:marRight w:val="0"/>
          <w:marTop w:val="0"/>
          <w:marBottom w:val="0"/>
          <w:divBdr>
            <w:top w:val="none" w:sz="0" w:space="0" w:color="auto"/>
            <w:left w:val="none" w:sz="0" w:space="0" w:color="auto"/>
            <w:bottom w:val="none" w:sz="0" w:space="0" w:color="auto"/>
            <w:right w:val="none" w:sz="0" w:space="0" w:color="auto"/>
          </w:divBdr>
          <w:divsChild>
            <w:div w:id="1574125548">
              <w:marLeft w:val="0"/>
              <w:marRight w:val="0"/>
              <w:marTop w:val="0"/>
              <w:marBottom w:val="0"/>
              <w:divBdr>
                <w:top w:val="none" w:sz="0" w:space="0" w:color="auto"/>
                <w:left w:val="none" w:sz="0" w:space="0" w:color="auto"/>
                <w:bottom w:val="none" w:sz="0" w:space="0" w:color="auto"/>
                <w:right w:val="none" w:sz="0" w:space="0" w:color="auto"/>
              </w:divBdr>
              <w:divsChild>
                <w:div w:id="897672702">
                  <w:marLeft w:val="-225"/>
                  <w:marRight w:val="-225"/>
                  <w:marTop w:val="0"/>
                  <w:marBottom w:val="0"/>
                  <w:divBdr>
                    <w:top w:val="none" w:sz="0" w:space="0" w:color="auto"/>
                    <w:left w:val="none" w:sz="0" w:space="0" w:color="auto"/>
                    <w:bottom w:val="none" w:sz="0" w:space="0" w:color="auto"/>
                    <w:right w:val="none" w:sz="0" w:space="0" w:color="auto"/>
                  </w:divBdr>
                  <w:divsChild>
                    <w:div w:id="993997472">
                      <w:marLeft w:val="0"/>
                      <w:marRight w:val="0"/>
                      <w:marTop w:val="0"/>
                      <w:marBottom w:val="0"/>
                      <w:divBdr>
                        <w:top w:val="none" w:sz="0" w:space="0" w:color="auto"/>
                        <w:left w:val="none" w:sz="0" w:space="0" w:color="auto"/>
                        <w:bottom w:val="none" w:sz="0" w:space="0" w:color="auto"/>
                        <w:right w:val="none" w:sz="0" w:space="0" w:color="auto"/>
                      </w:divBdr>
                      <w:divsChild>
                        <w:div w:id="88622647">
                          <w:marLeft w:val="0"/>
                          <w:marRight w:val="0"/>
                          <w:marTop w:val="0"/>
                          <w:marBottom w:val="0"/>
                          <w:divBdr>
                            <w:top w:val="none" w:sz="0" w:space="0" w:color="auto"/>
                            <w:left w:val="none" w:sz="0" w:space="0" w:color="auto"/>
                            <w:bottom w:val="none" w:sz="0" w:space="0" w:color="auto"/>
                            <w:right w:val="none" w:sz="0" w:space="0" w:color="auto"/>
                          </w:divBdr>
                          <w:divsChild>
                            <w:div w:id="76049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469218">
      <w:bodyDiv w:val="1"/>
      <w:marLeft w:val="0"/>
      <w:marRight w:val="0"/>
      <w:marTop w:val="0"/>
      <w:marBottom w:val="0"/>
      <w:divBdr>
        <w:top w:val="none" w:sz="0" w:space="0" w:color="auto"/>
        <w:left w:val="none" w:sz="0" w:space="0" w:color="auto"/>
        <w:bottom w:val="none" w:sz="0" w:space="0" w:color="auto"/>
        <w:right w:val="none" w:sz="0" w:space="0" w:color="auto"/>
      </w:divBdr>
    </w:div>
    <w:div w:id="1351376683">
      <w:bodyDiv w:val="1"/>
      <w:marLeft w:val="0"/>
      <w:marRight w:val="0"/>
      <w:marTop w:val="0"/>
      <w:marBottom w:val="0"/>
      <w:divBdr>
        <w:top w:val="none" w:sz="0" w:space="0" w:color="auto"/>
        <w:left w:val="none" w:sz="0" w:space="0" w:color="auto"/>
        <w:bottom w:val="none" w:sz="0" w:space="0" w:color="auto"/>
        <w:right w:val="none" w:sz="0" w:space="0" w:color="auto"/>
      </w:divBdr>
    </w:div>
    <w:div w:id="1386563829">
      <w:bodyDiv w:val="1"/>
      <w:marLeft w:val="0"/>
      <w:marRight w:val="0"/>
      <w:marTop w:val="0"/>
      <w:marBottom w:val="0"/>
      <w:divBdr>
        <w:top w:val="none" w:sz="0" w:space="0" w:color="auto"/>
        <w:left w:val="none" w:sz="0" w:space="0" w:color="auto"/>
        <w:bottom w:val="none" w:sz="0" w:space="0" w:color="auto"/>
        <w:right w:val="none" w:sz="0" w:space="0" w:color="auto"/>
      </w:divBdr>
    </w:div>
    <w:div w:id="1403403337">
      <w:bodyDiv w:val="1"/>
      <w:marLeft w:val="0"/>
      <w:marRight w:val="0"/>
      <w:marTop w:val="0"/>
      <w:marBottom w:val="0"/>
      <w:divBdr>
        <w:top w:val="none" w:sz="0" w:space="0" w:color="auto"/>
        <w:left w:val="none" w:sz="0" w:space="0" w:color="auto"/>
        <w:bottom w:val="none" w:sz="0" w:space="0" w:color="auto"/>
        <w:right w:val="none" w:sz="0" w:space="0" w:color="auto"/>
      </w:divBdr>
    </w:div>
    <w:div w:id="1403798857">
      <w:bodyDiv w:val="1"/>
      <w:marLeft w:val="0"/>
      <w:marRight w:val="0"/>
      <w:marTop w:val="0"/>
      <w:marBottom w:val="0"/>
      <w:divBdr>
        <w:top w:val="none" w:sz="0" w:space="0" w:color="auto"/>
        <w:left w:val="none" w:sz="0" w:space="0" w:color="auto"/>
        <w:bottom w:val="none" w:sz="0" w:space="0" w:color="auto"/>
        <w:right w:val="none" w:sz="0" w:space="0" w:color="auto"/>
      </w:divBdr>
    </w:div>
    <w:div w:id="1414619522">
      <w:bodyDiv w:val="1"/>
      <w:marLeft w:val="0"/>
      <w:marRight w:val="0"/>
      <w:marTop w:val="0"/>
      <w:marBottom w:val="0"/>
      <w:divBdr>
        <w:top w:val="none" w:sz="0" w:space="0" w:color="auto"/>
        <w:left w:val="none" w:sz="0" w:space="0" w:color="auto"/>
        <w:bottom w:val="none" w:sz="0" w:space="0" w:color="auto"/>
        <w:right w:val="none" w:sz="0" w:space="0" w:color="auto"/>
      </w:divBdr>
    </w:div>
    <w:div w:id="1429693540">
      <w:bodyDiv w:val="1"/>
      <w:marLeft w:val="0"/>
      <w:marRight w:val="0"/>
      <w:marTop w:val="0"/>
      <w:marBottom w:val="0"/>
      <w:divBdr>
        <w:top w:val="none" w:sz="0" w:space="0" w:color="auto"/>
        <w:left w:val="none" w:sz="0" w:space="0" w:color="auto"/>
        <w:bottom w:val="none" w:sz="0" w:space="0" w:color="auto"/>
        <w:right w:val="none" w:sz="0" w:space="0" w:color="auto"/>
      </w:divBdr>
    </w:div>
    <w:div w:id="1486509989">
      <w:bodyDiv w:val="1"/>
      <w:marLeft w:val="0"/>
      <w:marRight w:val="0"/>
      <w:marTop w:val="0"/>
      <w:marBottom w:val="0"/>
      <w:divBdr>
        <w:top w:val="none" w:sz="0" w:space="0" w:color="auto"/>
        <w:left w:val="none" w:sz="0" w:space="0" w:color="auto"/>
        <w:bottom w:val="none" w:sz="0" w:space="0" w:color="auto"/>
        <w:right w:val="none" w:sz="0" w:space="0" w:color="auto"/>
      </w:divBdr>
    </w:div>
    <w:div w:id="1512135445">
      <w:bodyDiv w:val="1"/>
      <w:marLeft w:val="0"/>
      <w:marRight w:val="0"/>
      <w:marTop w:val="0"/>
      <w:marBottom w:val="0"/>
      <w:divBdr>
        <w:top w:val="none" w:sz="0" w:space="0" w:color="auto"/>
        <w:left w:val="none" w:sz="0" w:space="0" w:color="auto"/>
        <w:bottom w:val="none" w:sz="0" w:space="0" w:color="auto"/>
        <w:right w:val="none" w:sz="0" w:space="0" w:color="auto"/>
      </w:divBdr>
    </w:div>
    <w:div w:id="1521430971">
      <w:bodyDiv w:val="1"/>
      <w:marLeft w:val="0"/>
      <w:marRight w:val="0"/>
      <w:marTop w:val="0"/>
      <w:marBottom w:val="0"/>
      <w:divBdr>
        <w:top w:val="none" w:sz="0" w:space="0" w:color="auto"/>
        <w:left w:val="none" w:sz="0" w:space="0" w:color="auto"/>
        <w:bottom w:val="none" w:sz="0" w:space="0" w:color="auto"/>
        <w:right w:val="none" w:sz="0" w:space="0" w:color="auto"/>
      </w:divBdr>
    </w:div>
    <w:div w:id="1528444428">
      <w:bodyDiv w:val="1"/>
      <w:marLeft w:val="0"/>
      <w:marRight w:val="0"/>
      <w:marTop w:val="0"/>
      <w:marBottom w:val="0"/>
      <w:divBdr>
        <w:top w:val="none" w:sz="0" w:space="0" w:color="auto"/>
        <w:left w:val="none" w:sz="0" w:space="0" w:color="auto"/>
        <w:bottom w:val="none" w:sz="0" w:space="0" w:color="auto"/>
        <w:right w:val="none" w:sz="0" w:space="0" w:color="auto"/>
      </w:divBdr>
    </w:div>
    <w:div w:id="1538659881">
      <w:bodyDiv w:val="1"/>
      <w:marLeft w:val="0"/>
      <w:marRight w:val="0"/>
      <w:marTop w:val="0"/>
      <w:marBottom w:val="0"/>
      <w:divBdr>
        <w:top w:val="none" w:sz="0" w:space="0" w:color="auto"/>
        <w:left w:val="none" w:sz="0" w:space="0" w:color="auto"/>
        <w:bottom w:val="none" w:sz="0" w:space="0" w:color="auto"/>
        <w:right w:val="none" w:sz="0" w:space="0" w:color="auto"/>
      </w:divBdr>
    </w:div>
    <w:div w:id="1548953103">
      <w:bodyDiv w:val="1"/>
      <w:marLeft w:val="0"/>
      <w:marRight w:val="0"/>
      <w:marTop w:val="0"/>
      <w:marBottom w:val="0"/>
      <w:divBdr>
        <w:top w:val="none" w:sz="0" w:space="0" w:color="auto"/>
        <w:left w:val="none" w:sz="0" w:space="0" w:color="auto"/>
        <w:bottom w:val="none" w:sz="0" w:space="0" w:color="auto"/>
        <w:right w:val="none" w:sz="0" w:space="0" w:color="auto"/>
      </w:divBdr>
    </w:div>
    <w:div w:id="1578591869">
      <w:bodyDiv w:val="1"/>
      <w:marLeft w:val="0"/>
      <w:marRight w:val="0"/>
      <w:marTop w:val="0"/>
      <w:marBottom w:val="0"/>
      <w:divBdr>
        <w:top w:val="none" w:sz="0" w:space="0" w:color="auto"/>
        <w:left w:val="none" w:sz="0" w:space="0" w:color="auto"/>
        <w:bottom w:val="none" w:sz="0" w:space="0" w:color="auto"/>
        <w:right w:val="none" w:sz="0" w:space="0" w:color="auto"/>
      </w:divBdr>
    </w:div>
    <w:div w:id="1614088755">
      <w:bodyDiv w:val="1"/>
      <w:marLeft w:val="0"/>
      <w:marRight w:val="0"/>
      <w:marTop w:val="0"/>
      <w:marBottom w:val="0"/>
      <w:divBdr>
        <w:top w:val="none" w:sz="0" w:space="0" w:color="auto"/>
        <w:left w:val="none" w:sz="0" w:space="0" w:color="auto"/>
        <w:bottom w:val="none" w:sz="0" w:space="0" w:color="auto"/>
        <w:right w:val="none" w:sz="0" w:space="0" w:color="auto"/>
      </w:divBdr>
    </w:div>
    <w:div w:id="1669627004">
      <w:bodyDiv w:val="1"/>
      <w:marLeft w:val="0"/>
      <w:marRight w:val="0"/>
      <w:marTop w:val="0"/>
      <w:marBottom w:val="0"/>
      <w:divBdr>
        <w:top w:val="none" w:sz="0" w:space="0" w:color="auto"/>
        <w:left w:val="none" w:sz="0" w:space="0" w:color="auto"/>
        <w:bottom w:val="none" w:sz="0" w:space="0" w:color="auto"/>
        <w:right w:val="none" w:sz="0" w:space="0" w:color="auto"/>
      </w:divBdr>
    </w:div>
    <w:div w:id="1698038785">
      <w:bodyDiv w:val="1"/>
      <w:marLeft w:val="0"/>
      <w:marRight w:val="0"/>
      <w:marTop w:val="0"/>
      <w:marBottom w:val="0"/>
      <w:divBdr>
        <w:top w:val="none" w:sz="0" w:space="0" w:color="auto"/>
        <w:left w:val="none" w:sz="0" w:space="0" w:color="auto"/>
        <w:bottom w:val="none" w:sz="0" w:space="0" w:color="auto"/>
        <w:right w:val="none" w:sz="0" w:space="0" w:color="auto"/>
      </w:divBdr>
    </w:div>
    <w:div w:id="1749573700">
      <w:bodyDiv w:val="1"/>
      <w:marLeft w:val="0"/>
      <w:marRight w:val="0"/>
      <w:marTop w:val="0"/>
      <w:marBottom w:val="0"/>
      <w:divBdr>
        <w:top w:val="none" w:sz="0" w:space="0" w:color="auto"/>
        <w:left w:val="none" w:sz="0" w:space="0" w:color="auto"/>
        <w:bottom w:val="none" w:sz="0" w:space="0" w:color="auto"/>
        <w:right w:val="none" w:sz="0" w:space="0" w:color="auto"/>
      </w:divBdr>
    </w:div>
    <w:div w:id="1752308280">
      <w:bodyDiv w:val="1"/>
      <w:marLeft w:val="0"/>
      <w:marRight w:val="0"/>
      <w:marTop w:val="0"/>
      <w:marBottom w:val="0"/>
      <w:divBdr>
        <w:top w:val="none" w:sz="0" w:space="0" w:color="auto"/>
        <w:left w:val="none" w:sz="0" w:space="0" w:color="auto"/>
        <w:bottom w:val="none" w:sz="0" w:space="0" w:color="auto"/>
        <w:right w:val="none" w:sz="0" w:space="0" w:color="auto"/>
      </w:divBdr>
    </w:div>
    <w:div w:id="1758356759">
      <w:bodyDiv w:val="1"/>
      <w:marLeft w:val="0"/>
      <w:marRight w:val="0"/>
      <w:marTop w:val="0"/>
      <w:marBottom w:val="0"/>
      <w:divBdr>
        <w:top w:val="none" w:sz="0" w:space="0" w:color="auto"/>
        <w:left w:val="none" w:sz="0" w:space="0" w:color="auto"/>
        <w:bottom w:val="none" w:sz="0" w:space="0" w:color="auto"/>
        <w:right w:val="none" w:sz="0" w:space="0" w:color="auto"/>
      </w:divBdr>
    </w:div>
    <w:div w:id="1814827720">
      <w:bodyDiv w:val="1"/>
      <w:marLeft w:val="0"/>
      <w:marRight w:val="0"/>
      <w:marTop w:val="0"/>
      <w:marBottom w:val="0"/>
      <w:divBdr>
        <w:top w:val="none" w:sz="0" w:space="0" w:color="auto"/>
        <w:left w:val="none" w:sz="0" w:space="0" w:color="auto"/>
        <w:bottom w:val="none" w:sz="0" w:space="0" w:color="auto"/>
        <w:right w:val="none" w:sz="0" w:space="0" w:color="auto"/>
      </w:divBdr>
    </w:div>
    <w:div w:id="1844317251">
      <w:bodyDiv w:val="1"/>
      <w:marLeft w:val="0"/>
      <w:marRight w:val="0"/>
      <w:marTop w:val="0"/>
      <w:marBottom w:val="0"/>
      <w:divBdr>
        <w:top w:val="none" w:sz="0" w:space="0" w:color="auto"/>
        <w:left w:val="none" w:sz="0" w:space="0" w:color="auto"/>
        <w:bottom w:val="none" w:sz="0" w:space="0" w:color="auto"/>
        <w:right w:val="none" w:sz="0" w:space="0" w:color="auto"/>
      </w:divBdr>
    </w:div>
    <w:div w:id="1855875903">
      <w:bodyDiv w:val="1"/>
      <w:marLeft w:val="0"/>
      <w:marRight w:val="0"/>
      <w:marTop w:val="0"/>
      <w:marBottom w:val="0"/>
      <w:divBdr>
        <w:top w:val="none" w:sz="0" w:space="0" w:color="auto"/>
        <w:left w:val="none" w:sz="0" w:space="0" w:color="auto"/>
        <w:bottom w:val="none" w:sz="0" w:space="0" w:color="auto"/>
        <w:right w:val="none" w:sz="0" w:space="0" w:color="auto"/>
      </w:divBdr>
    </w:div>
    <w:div w:id="1865289106">
      <w:bodyDiv w:val="1"/>
      <w:marLeft w:val="0"/>
      <w:marRight w:val="0"/>
      <w:marTop w:val="0"/>
      <w:marBottom w:val="0"/>
      <w:divBdr>
        <w:top w:val="none" w:sz="0" w:space="0" w:color="auto"/>
        <w:left w:val="none" w:sz="0" w:space="0" w:color="auto"/>
        <w:bottom w:val="none" w:sz="0" w:space="0" w:color="auto"/>
        <w:right w:val="none" w:sz="0" w:space="0" w:color="auto"/>
      </w:divBdr>
    </w:div>
    <w:div w:id="1867210329">
      <w:bodyDiv w:val="1"/>
      <w:marLeft w:val="0"/>
      <w:marRight w:val="0"/>
      <w:marTop w:val="0"/>
      <w:marBottom w:val="0"/>
      <w:divBdr>
        <w:top w:val="none" w:sz="0" w:space="0" w:color="auto"/>
        <w:left w:val="none" w:sz="0" w:space="0" w:color="auto"/>
        <w:bottom w:val="none" w:sz="0" w:space="0" w:color="auto"/>
        <w:right w:val="none" w:sz="0" w:space="0" w:color="auto"/>
      </w:divBdr>
    </w:div>
    <w:div w:id="1909344008">
      <w:bodyDiv w:val="1"/>
      <w:marLeft w:val="0"/>
      <w:marRight w:val="0"/>
      <w:marTop w:val="0"/>
      <w:marBottom w:val="0"/>
      <w:divBdr>
        <w:top w:val="none" w:sz="0" w:space="0" w:color="auto"/>
        <w:left w:val="none" w:sz="0" w:space="0" w:color="auto"/>
        <w:bottom w:val="none" w:sz="0" w:space="0" w:color="auto"/>
        <w:right w:val="none" w:sz="0" w:space="0" w:color="auto"/>
      </w:divBdr>
    </w:div>
    <w:div w:id="1922517191">
      <w:bodyDiv w:val="1"/>
      <w:marLeft w:val="0"/>
      <w:marRight w:val="0"/>
      <w:marTop w:val="0"/>
      <w:marBottom w:val="0"/>
      <w:divBdr>
        <w:top w:val="none" w:sz="0" w:space="0" w:color="auto"/>
        <w:left w:val="none" w:sz="0" w:space="0" w:color="auto"/>
        <w:bottom w:val="none" w:sz="0" w:space="0" w:color="auto"/>
        <w:right w:val="none" w:sz="0" w:space="0" w:color="auto"/>
      </w:divBdr>
    </w:div>
    <w:div w:id="1923175831">
      <w:bodyDiv w:val="1"/>
      <w:marLeft w:val="0"/>
      <w:marRight w:val="0"/>
      <w:marTop w:val="0"/>
      <w:marBottom w:val="0"/>
      <w:divBdr>
        <w:top w:val="none" w:sz="0" w:space="0" w:color="auto"/>
        <w:left w:val="none" w:sz="0" w:space="0" w:color="auto"/>
        <w:bottom w:val="none" w:sz="0" w:space="0" w:color="auto"/>
        <w:right w:val="none" w:sz="0" w:space="0" w:color="auto"/>
      </w:divBdr>
    </w:div>
    <w:div w:id="1946570743">
      <w:bodyDiv w:val="1"/>
      <w:marLeft w:val="0"/>
      <w:marRight w:val="0"/>
      <w:marTop w:val="0"/>
      <w:marBottom w:val="0"/>
      <w:divBdr>
        <w:top w:val="none" w:sz="0" w:space="0" w:color="auto"/>
        <w:left w:val="none" w:sz="0" w:space="0" w:color="auto"/>
        <w:bottom w:val="none" w:sz="0" w:space="0" w:color="auto"/>
        <w:right w:val="none" w:sz="0" w:space="0" w:color="auto"/>
      </w:divBdr>
    </w:div>
    <w:div w:id="2037582316">
      <w:bodyDiv w:val="1"/>
      <w:marLeft w:val="0"/>
      <w:marRight w:val="0"/>
      <w:marTop w:val="0"/>
      <w:marBottom w:val="0"/>
      <w:divBdr>
        <w:top w:val="none" w:sz="0" w:space="0" w:color="auto"/>
        <w:left w:val="none" w:sz="0" w:space="0" w:color="auto"/>
        <w:bottom w:val="none" w:sz="0" w:space="0" w:color="auto"/>
        <w:right w:val="none" w:sz="0" w:space="0" w:color="auto"/>
      </w:divBdr>
    </w:div>
    <w:div w:id="2057241723">
      <w:bodyDiv w:val="1"/>
      <w:marLeft w:val="0"/>
      <w:marRight w:val="0"/>
      <w:marTop w:val="0"/>
      <w:marBottom w:val="0"/>
      <w:divBdr>
        <w:top w:val="none" w:sz="0" w:space="0" w:color="auto"/>
        <w:left w:val="none" w:sz="0" w:space="0" w:color="auto"/>
        <w:bottom w:val="none" w:sz="0" w:space="0" w:color="auto"/>
        <w:right w:val="none" w:sz="0" w:space="0" w:color="auto"/>
      </w:divBdr>
    </w:div>
    <w:div w:id="2104184029">
      <w:bodyDiv w:val="1"/>
      <w:marLeft w:val="0"/>
      <w:marRight w:val="0"/>
      <w:marTop w:val="0"/>
      <w:marBottom w:val="0"/>
      <w:divBdr>
        <w:top w:val="none" w:sz="0" w:space="0" w:color="auto"/>
        <w:left w:val="none" w:sz="0" w:space="0" w:color="auto"/>
        <w:bottom w:val="none" w:sz="0" w:space="0" w:color="auto"/>
        <w:right w:val="none" w:sz="0" w:space="0" w:color="auto"/>
      </w:divBdr>
    </w:div>
    <w:div w:id="213779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leginfo.legislature.ca.gov/faces/codes_displaySection.xhtml?sectionNum=44253.4.&amp;lawCode=EDC" TargetMode="External" Id="rId8" /><Relationship Type="http://schemas.openxmlformats.org/officeDocument/2006/relationships/hyperlink" Target="https://leginfo.legislature.ca.gov/faces/codes_displaySection.xhtml?sectionNum=44856.&amp;lawCode=EDC"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leginfo.legislature.ca.gov/faces/codes_displaySection.xhtml?sectionNum=44325.&amp;lawCode=EDC"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image" Target="media/image1.png"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leginfo.legislature.ca.gov/faces/codes_displaySection.xhtml?sectionNum=44333.&amp;lawCode=EDC" TargetMode="External" Id="rId11" /><Relationship Type="http://schemas.openxmlformats.org/officeDocument/2006/relationships/styles" Target="styles.xml" Id="rId5" /><Relationship Type="http://schemas.openxmlformats.org/officeDocument/2006/relationships/hyperlink" Target="https://catalog.laverne.edu/lafetra-college-education/graduate/bila2/" TargetMode="External" Id="rId15" /><Relationship Type="http://schemas.openxmlformats.org/officeDocument/2006/relationships/hyperlink" Target="https://govt.westlaw.com/calregs/Document/I75AF1BD34C6911EC93A8000D3A7C4BC3?viewType=FullText&amp;originationContext=documenttoc&amp;transitionType=CategoryPageItem&amp;contextData=(sc.Default)" TargetMode="External" Id="rId10" /><Relationship Type="http://schemas.openxmlformats.org/officeDocument/2006/relationships/numbering" Target="numbering.xml" Id="rId4" /><Relationship Type="http://schemas.openxmlformats.org/officeDocument/2006/relationships/hyperlink" Target="https://govt.westlaw.com/calregs/Document/I75A642334C6911EC93A8000D3A7C4BC3?viewType=FullText&amp;originationContext=documenttoc&amp;transitionType=CategoryPageItem&amp;contextData=(sc.Default)&amp;bhcp=1" TargetMode="External" Id="rId9" /><Relationship Type="http://schemas.openxmlformats.org/officeDocument/2006/relationships/hyperlink" Target="https://leginfo.legislature.ca.gov/faces/codes_displaySection.xhtml?sectionNum=44450.&amp;lawCode=EDC" TargetMode="External" Id="rId14" /><Relationship Type="http://schemas.openxmlformats.org/officeDocument/2006/relationships/hyperlink" Target="https://education.laverne.edu/accreditation/wp-content/uploads/sites/2/2026/03/CONC.BILA_.2.pdf" TargetMode="External" Id="Ra9763a0fe9244711" /><Relationship Type="http://schemas.openxmlformats.org/officeDocument/2006/relationships/hyperlink" Target="https://education.laverne.edu/accreditation/wp-content/uploads/sites/2/2026/03/BILA-Checklist.pdf" TargetMode="External" Id="R36ca0f64c8354e2e" /><Relationship Type="http://schemas.openxmlformats.org/officeDocument/2006/relationships/hyperlink" Target="https://education.laverne.edu/accreditation/wp-content/uploads/sites/2/2026/03/BILA-Checklist.pdf" TargetMode="External" Id="R5abe3b44f30e4340"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9910f72-d640-465f-b81e-bd7a79a8dc1f" xsi:nil="true"/>
    <lcf76f155ced4ddcb4097134ff3c332f xmlns="a2f96d3b-cb8b-4f4d-ac33-26810f8c517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7951738F0BAC4CA2E24639FA10E9E4" ma:contentTypeVersion="17" ma:contentTypeDescription="Create a new document." ma:contentTypeScope="" ma:versionID="872c95f15c5363ed4da322869e02a348">
  <xsd:schema xmlns:xsd="http://www.w3.org/2001/XMLSchema" xmlns:xs="http://www.w3.org/2001/XMLSchema" xmlns:p="http://schemas.microsoft.com/office/2006/metadata/properties" xmlns:ns2="a2f96d3b-cb8b-4f4d-ac33-26810f8c517d" xmlns:ns3="c9910f72-d640-465f-b81e-bd7a79a8dc1f" targetNamespace="http://schemas.microsoft.com/office/2006/metadata/properties" ma:root="true" ma:fieldsID="ad65673e77fe9188c33bace94a3e5aea" ns2:_="" ns3:_="">
    <xsd:import namespace="a2f96d3b-cb8b-4f4d-ac33-26810f8c517d"/>
    <xsd:import namespace="c9910f72-d640-465f-b81e-bd7a79a8dc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f96d3b-cb8b-4f4d-ac33-26810f8c51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d4466e2-4270-42b4-a2d1-6e0c16fc27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9910f72-d640-465f-b81e-bd7a79a8dc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937fad3-4153-454c-99ca-a50f1cb418a7}" ma:internalName="TaxCatchAll" ma:showField="CatchAllData" ma:web="c9910f72-d640-465f-b81e-bd7a79a8dc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D076A5-9656-4064-985B-32E2805328A7}">
  <ds:schemaRefs>
    <ds:schemaRef ds:uri="http://schemas.microsoft.com/office/2006/metadata/properties"/>
    <ds:schemaRef ds:uri="http://schemas.microsoft.com/office/infopath/2007/PartnerControls"/>
    <ds:schemaRef ds:uri="c9910f72-d640-465f-b81e-bd7a79a8dc1f"/>
    <ds:schemaRef ds:uri="a2f96d3b-cb8b-4f4d-ac33-26810f8c517d"/>
  </ds:schemaRefs>
</ds:datastoreItem>
</file>

<file path=customXml/itemProps2.xml><?xml version="1.0" encoding="utf-8"?>
<ds:datastoreItem xmlns:ds="http://schemas.openxmlformats.org/officeDocument/2006/customXml" ds:itemID="{05C6AD1C-3A01-4717-91C4-E2D992B7C9BF}"/>
</file>

<file path=customXml/itemProps3.xml><?xml version="1.0" encoding="utf-8"?>
<ds:datastoreItem xmlns:ds="http://schemas.openxmlformats.org/officeDocument/2006/customXml" ds:itemID="{1DD3F663-57A2-42F2-9D56-C89A770FC8E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 Johnson</dc:creator>
  <cp:keywords/>
  <dc:description/>
  <cp:lastModifiedBy>Juli Johnson</cp:lastModifiedBy>
  <cp:revision>7</cp:revision>
  <dcterms:created xsi:type="dcterms:W3CDTF">2026-02-05T23:28:00Z</dcterms:created>
  <dcterms:modified xsi:type="dcterms:W3CDTF">2026-03-24T23:04:43Z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0x010100997951738F0BAC4CA2E24639FA10E9E4</vt:lpwstr>
  </property>
  <property fmtid="{D5CDD505-2E9C-101B-9397-08002B2CF9AE}" pid="3" name="MediaServiceImageTags">
    <vt:lpwstr/>
  </property>
</Properties>
</file>